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EC857" w14:textId="77777777" w:rsidR="00D54E0E" w:rsidRDefault="00D54E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041"/>
        <w:gridCol w:w="1689"/>
        <w:gridCol w:w="351"/>
        <w:gridCol w:w="2042"/>
      </w:tblGrid>
      <w:tr w:rsidR="00E02B1D" w:rsidRPr="00E02B1D" w14:paraId="14FEC859" w14:textId="77777777" w:rsidTr="00E02B1D">
        <w:tc>
          <w:tcPr>
            <w:tcW w:w="5000" w:type="pct"/>
            <w:gridSpan w:val="5"/>
            <w:tcBorders>
              <w:top w:val="thinThickSmallGap" w:sz="24" w:space="0" w:color="auto"/>
              <w:left w:val="thinThickSmallGap" w:sz="24" w:space="0" w:color="auto"/>
              <w:bottom w:val="single" w:sz="4" w:space="0" w:color="auto"/>
              <w:right w:val="thinThickSmallGap" w:sz="24" w:space="0" w:color="auto"/>
            </w:tcBorders>
            <w:vAlign w:val="center"/>
            <w:hideMark/>
          </w:tcPr>
          <w:p w14:paraId="14FEC858" w14:textId="77777777" w:rsidR="00E02B1D" w:rsidRPr="00E02B1D" w:rsidRDefault="00E02B1D" w:rsidP="006048BB">
            <w:pPr>
              <w:spacing w:after="0" w:line="240" w:lineRule="auto"/>
              <w:jc w:val="right"/>
              <w:rPr>
                <w:rFonts w:ascii="Arial" w:eastAsia="Times New Roman" w:hAnsi="Arial" w:cs="Arial"/>
                <w:bCs/>
                <w:sz w:val="20"/>
                <w:szCs w:val="20"/>
              </w:rPr>
            </w:pPr>
            <w:r w:rsidRPr="00E02B1D">
              <w:rPr>
                <w:rFonts w:ascii="Arial" w:eastAsia="Times New Roman" w:hAnsi="Arial" w:cs="Arial"/>
                <w:noProof/>
                <w:sz w:val="20"/>
                <w:szCs w:val="20"/>
                <w:lang w:eastAsia="en-GB"/>
              </w:rPr>
              <w:drawing>
                <wp:inline distT="0" distB="0" distL="0" distR="0" wp14:anchorId="14FEC9AA" wp14:editId="14FEC9AB">
                  <wp:extent cx="4295553" cy="770077"/>
                  <wp:effectExtent l="0" t="0" r="0" b="0"/>
                  <wp:docPr id="6" name="Picture 4" descr="FT_logo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_logo_vers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95357" cy="770042"/>
                          </a:xfrm>
                          <a:prstGeom prst="rect">
                            <a:avLst/>
                          </a:prstGeom>
                          <a:noFill/>
                          <a:ln>
                            <a:noFill/>
                          </a:ln>
                        </pic:spPr>
                      </pic:pic>
                    </a:graphicData>
                  </a:graphic>
                </wp:inline>
              </w:drawing>
            </w:r>
          </w:p>
        </w:tc>
      </w:tr>
      <w:tr w:rsidR="00E02B1D" w:rsidRPr="00E02B1D" w14:paraId="14FEC85E" w14:textId="77777777" w:rsidTr="00E02B1D">
        <w:tc>
          <w:tcPr>
            <w:tcW w:w="1687" w:type="pct"/>
            <w:tcBorders>
              <w:top w:val="single" w:sz="4" w:space="0" w:color="auto"/>
              <w:left w:val="thinThickSmallGap" w:sz="24" w:space="0" w:color="auto"/>
              <w:bottom w:val="single" w:sz="4" w:space="0" w:color="auto"/>
              <w:right w:val="single" w:sz="4" w:space="0" w:color="auto"/>
            </w:tcBorders>
            <w:vAlign w:val="center"/>
          </w:tcPr>
          <w:p w14:paraId="14FEC85A" w14:textId="77777777" w:rsidR="00E02B1D" w:rsidRPr="00E02B1D" w:rsidRDefault="00E02B1D" w:rsidP="00265AC2">
            <w:pPr>
              <w:spacing w:after="0" w:line="240" w:lineRule="auto"/>
              <w:rPr>
                <w:rFonts w:ascii="Arial" w:eastAsia="Times New Roman" w:hAnsi="Arial" w:cs="Arial"/>
                <w:b/>
                <w:bCs/>
                <w:sz w:val="20"/>
                <w:szCs w:val="20"/>
              </w:rPr>
            </w:pPr>
          </w:p>
          <w:p w14:paraId="14FEC85B"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Title:</w:t>
            </w:r>
          </w:p>
          <w:p w14:paraId="14FEC85C" w14:textId="77777777" w:rsidR="00E02B1D" w:rsidRPr="00E02B1D" w:rsidRDefault="00E02B1D" w:rsidP="00265AC2">
            <w:pPr>
              <w:spacing w:after="0" w:line="240" w:lineRule="auto"/>
              <w:rPr>
                <w:rFonts w:ascii="Arial" w:eastAsia="Times New Roman" w:hAnsi="Arial" w:cs="Arial"/>
                <w:b/>
                <w:bCs/>
                <w:sz w:val="20"/>
                <w:szCs w:val="20"/>
              </w:rPr>
            </w:pPr>
          </w:p>
        </w:tc>
        <w:tc>
          <w:tcPr>
            <w:tcW w:w="3313" w:type="pct"/>
            <w:gridSpan w:val="4"/>
            <w:tcBorders>
              <w:top w:val="single" w:sz="4" w:space="0" w:color="auto"/>
              <w:left w:val="single" w:sz="4" w:space="0" w:color="auto"/>
              <w:bottom w:val="single" w:sz="4" w:space="0" w:color="auto"/>
              <w:right w:val="thinThickSmallGap" w:sz="24" w:space="0" w:color="auto"/>
            </w:tcBorders>
            <w:vAlign w:val="center"/>
          </w:tcPr>
          <w:p w14:paraId="14FEC85D" w14:textId="77777777" w:rsidR="00E02B1D" w:rsidRPr="00265AC2" w:rsidRDefault="00E02B1D" w:rsidP="00265AC2">
            <w:pPr>
              <w:spacing w:after="0" w:line="240" w:lineRule="auto"/>
              <w:rPr>
                <w:rFonts w:ascii="Arial" w:eastAsia="Times New Roman" w:hAnsi="Arial" w:cs="Arial"/>
                <w:bCs/>
                <w:color w:val="FF0000"/>
                <w:sz w:val="20"/>
                <w:szCs w:val="20"/>
              </w:rPr>
            </w:pPr>
            <w:r w:rsidRPr="00265AC2">
              <w:rPr>
                <w:rFonts w:ascii="Arial" w:eastAsia="Times New Roman" w:hAnsi="Arial" w:cs="Arial"/>
                <w:bCs/>
                <w:sz w:val="20"/>
                <w:szCs w:val="20"/>
              </w:rPr>
              <w:t xml:space="preserve">Food </w:t>
            </w:r>
            <w:r w:rsidR="00265AC2">
              <w:rPr>
                <w:rFonts w:ascii="Arial" w:eastAsia="Times New Roman" w:hAnsi="Arial" w:cs="Arial"/>
                <w:bCs/>
                <w:sz w:val="20"/>
                <w:szCs w:val="20"/>
              </w:rPr>
              <w:t>and</w:t>
            </w:r>
            <w:r w:rsidRPr="00265AC2">
              <w:rPr>
                <w:rFonts w:ascii="Arial" w:eastAsia="Times New Roman" w:hAnsi="Arial" w:cs="Arial"/>
                <w:bCs/>
                <w:sz w:val="20"/>
                <w:szCs w:val="20"/>
              </w:rPr>
              <w:t xml:space="preserve"> Hydration Strategy </w:t>
            </w:r>
          </w:p>
        </w:tc>
      </w:tr>
      <w:tr w:rsidR="00E02B1D" w:rsidRPr="00E02B1D" w14:paraId="14FEC866" w14:textId="77777777" w:rsidTr="00E02B1D">
        <w:tc>
          <w:tcPr>
            <w:tcW w:w="1687" w:type="pct"/>
            <w:tcBorders>
              <w:top w:val="single" w:sz="4" w:space="0" w:color="auto"/>
              <w:left w:val="thinThickSmallGap" w:sz="24" w:space="0" w:color="auto"/>
              <w:bottom w:val="single" w:sz="4" w:space="0" w:color="auto"/>
              <w:right w:val="single" w:sz="4" w:space="0" w:color="auto"/>
            </w:tcBorders>
            <w:vAlign w:val="center"/>
          </w:tcPr>
          <w:p w14:paraId="14FEC85F" w14:textId="77777777" w:rsidR="00E02B1D" w:rsidRPr="00E02B1D" w:rsidRDefault="00E02B1D" w:rsidP="00265AC2">
            <w:pPr>
              <w:spacing w:after="0" w:line="240" w:lineRule="auto"/>
              <w:rPr>
                <w:rFonts w:ascii="Arial" w:eastAsia="Times New Roman" w:hAnsi="Arial" w:cs="Arial"/>
                <w:b/>
                <w:bCs/>
                <w:sz w:val="20"/>
                <w:szCs w:val="20"/>
              </w:rPr>
            </w:pPr>
          </w:p>
          <w:p w14:paraId="14FEC860"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Unique Identifier:</w:t>
            </w:r>
          </w:p>
          <w:p w14:paraId="14FEC861" w14:textId="77777777" w:rsidR="00E02B1D" w:rsidRPr="00E02B1D" w:rsidRDefault="00E02B1D" w:rsidP="00265AC2">
            <w:pPr>
              <w:spacing w:after="0" w:line="240" w:lineRule="auto"/>
              <w:rPr>
                <w:rFonts w:ascii="Arial" w:eastAsia="Times New Roman" w:hAnsi="Arial" w:cs="Arial"/>
                <w:b/>
                <w:bCs/>
                <w:sz w:val="20"/>
                <w:szCs w:val="20"/>
              </w:rPr>
            </w:pPr>
          </w:p>
        </w:tc>
        <w:tc>
          <w:tcPr>
            <w:tcW w:w="1104" w:type="pct"/>
            <w:tcBorders>
              <w:top w:val="single" w:sz="4" w:space="0" w:color="auto"/>
              <w:left w:val="single" w:sz="4" w:space="0" w:color="auto"/>
              <w:bottom w:val="single" w:sz="4" w:space="0" w:color="auto"/>
              <w:right w:val="single" w:sz="4" w:space="0" w:color="auto"/>
            </w:tcBorders>
            <w:vAlign w:val="center"/>
            <w:hideMark/>
          </w:tcPr>
          <w:p w14:paraId="14FEC862" w14:textId="77777777" w:rsidR="00E02B1D" w:rsidRPr="00E02B1D" w:rsidRDefault="00265AC2" w:rsidP="00265AC2">
            <w:pPr>
              <w:spacing w:after="0" w:line="240" w:lineRule="auto"/>
              <w:rPr>
                <w:rFonts w:ascii="Arial" w:eastAsia="Times New Roman" w:hAnsi="Arial" w:cs="Arial"/>
                <w:bCs/>
                <w:sz w:val="20"/>
                <w:szCs w:val="20"/>
              </w:rPr>
            </w:pPr>
            <w:r>
              <w:rPr>
                <w:rFonts w:ascii="Arial" w:eastAsia="Times New Roman" w:hAnsi="Arial" w:cs="Arial"/>
                <w:bCs/>
                <w:sz w:val="20"/>
                <w:szCs w:val="20"/>
              </w:rPr>
              <w:t>SGY021</w:t>
            </w:r>
          </w:p>
        </w:tc>
        <w:tc>
          <w:tcPr>
            <w:tcW w:w="914" w:type="pct"/>
            <w:tcBorders>
              <w:top w:val="single" w:sz="4" w:space="0" w:color="auto"/>
              <w:left w:val="single" w:sz="4" w:space="0" w:color="auto"/>
              <w:bottom w:val="single" w:sz="4" w:space="0" w:color="auto"/>
              <w:right w:val="single" w:sz="4" w:space="0" w:color="auto"/>
            </w:tcBorders>
            <w:vAlign w:val="center"/>
          </w:tcPr>
          <w:p w14:paraId="14FEC863" w14:textId="77777777" w:rsidR="00E02B1D" w:rsidRPr="00E02B1D" w:rsidRDefault="00E02B1D" w:rsidP="00265AC2">
            <w:pPr>
              <w:spacing w:after="0" w:line="240" w:lineRule="auto"/>
              <w:rPr>
                <w:rFonts w:ascii="Arial" w:eastAsia="Times New Roman" w:hAnsi="Arial" w:cs="Arial"/>
                <w:b/>
                <w:bCs/>
                <w:sz w:val="20"/>
                <w:szCs w:val="20"/>
              </w:rPr>
            </w:pPr>
          </w:p>
          <w:p w14:paraId="14FEC864" w14:textId="77777777" w:rsidR="00E02B1D" w:rsidRPr="00E02B1D" w:rsidRDefault="00E02B1D" w:rsidP="00265AC2">
            <w:pPr>
              <w:spacing w:after="0" w:line="240" w:lineRule="auto"/>
              <w:rPr>
                <w:rFonts w:ascii="Arial" w:eastAsia="Times New Roman" w:hAnsi="Arial" w:cs="Arial"/>
                <w:bCs/>
                <w:sz w:val="20"/>
                <w:szCs w:val="20"/>
              </w:rPr>
            </w:pPr>
            <w:r w:rsidRPr="00E02B1D">
              <w:rPr>
                <w:rFonts w:ascii="Arial" w:eastAsia="Times New Roman" w:hAnsi="Arial" w:cs="Arial"/>
                <w:b/>
                <w:bCs/>
                <w:sz w:val="20"/>
                <w:szCs w:val="20"/>
              </w:rPr>
              <w:t>Document Type:</w:t>
            </w:r>
          </w:p>
        </w:tc>
        <w:tc>
          <w:tcPr>
            <w:tcW w:w="1295" w:type="pct"/>
            <w:gridSpan w:val="2"/>
            <w:tcBorders>
              <w:top w:val="single" w:sz="4" w:space="0" w:color="auto"/>
              <w:left w:val="single" w:sz="4" w:space="0" w:color="auto"/>
              <w:bottom w:val="single" w:sz="4" w:space="0" w:color="auto"/>
              <w:right w:val="thinThickSmallGap" w:sz="24" w:space="0" w:color="auto"/>
            </w:tcBorders>
            <w:vAlign w:val="center"/>
          </w:tcPr>
          <w:p w14:paraId="14FEC865" w14:textId="77777777" w:rsidR="00E02B1D" w:rsidRPr="00E02B1D" w:rsidRDefault="00E02B1D" w:rsidP="00265AC2">
            <w:pPr>
              <w:spacing w:after="0" w:line="240" w:lineRule="auto"/>
              <w:rPr>
                <w:rFonts w:ascii="Arial" w:eastAsia="Times New Roman" w:hAnsi="Arial" w:cs="Arial"/>
                <w:bCs/>
                <w:sz w:val="20"/>
                <w:szCs w:val="20"/>
              </w:rPr>
            </w:pPr>
            <w:r>
              <w:rPr>
                <w:rFonts w:ascii="Arial" w:eastAsia="Times New Roman" w:hAnsi="Arial" w:cs="Arial"/>
                <w:bCs/>
                <w:sz w:val="20"/>
                <w:szCs w:val="20"/>
              </w:rPr>
              <w:t>S</w:t>
            </w:r>
            <w:r w:rsidR="00265AC2">
              <w:rPr>
                <w:rFonts w:ascii="Arial" w:eastAsia="Times New Roman" w:hAnsi="Arial" w:cs="Arial"/>
                <w:bCs/>
                <w:sz w:val="20"/>
                <w:szCs w:val="20"/>
              </w:rPr>
              <w:t>trategy</w:t>
            </w:r>
          </w:p>
        </w:tc>
      </w:tr>
      <w:tr w:rsidR="00E02B1D" w:rsidRPr="00E02B1D" w14:paraId="14FEC870" w14:textId="77777777" w:rsidTr="00E02B1D">
        <w:tc>
          <w:tcPr>
            <w:tcW w:w="1687" w:type="pct"/>
            <w:tcBorders>
              <w:top w:val="single" w:sz="4" w:space="0" w:color="auto"/>
              <w:left w:val="thinThickSmallGap" w:sz="24" w:space="0" w:color="auto"/>
              <w:bottom w:val="single" w:sz="4" w:space="0" w:color="auto"/>
              <w:right w:val="single" w:sz="4" w:space="0" w:color="auto"/>
            </w:tcBorders>
            <w:vAlign w:val="center"/>
          </w:tcPr>
          <w:p w14:paraId="14FEC867" w14:textId="77777777" w:rsidR="00E02B1D" w:rsidRPr="00E02B1D" w:rsidRDefault="00E02B1D" w:rsidP="00265AC2">
            <w:pPr>
              <w:spacing w:after="0" w:line="240" w:lineRule="auto"/>
              <w:rPr>
                <w:rFonts w:ascii="Arial" w:eastAsia="Times New Roman" w:hAnsi="Arial" w:cs="Arial"/>
                <w:b/>
                <w:bCs/>
                <w:sz w:val="20"/>
                <w:szCs w:val="20"/>
              </w:rPr>
            </w:pPr>
          </w:p>
          <w:p w14:paraId="14FEC868"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Version Number:</w:t>
            </w:r>
          </w:p>
        </w:tc>
        <w:tc>
          <w:tcPr>
            <w:tcW w:w="1104" w:type="pct"/>
            <w:tcBorders>
              <w:top w:val="single" w:sz="4" w:space="0" w:color="auto"/>
              <w:left w:val="single" w:sz="4" w:space="0" w:color="auto"/>
              <w:bottom w:val="single" w:sz="4" w:space="0" w:color="auto"/>
              <w:right w:val="single" w:sz="4" w:space="0" w:color="auto"/>
            </w:tcBorders>
            <w:vAlign w:val="center"/>
          </w:tcPr>
          <w:p w14:paraId="14FEC869" w14:textId="77777777" w:rsidR="00E02B1D" w:rsidRPr="00E02B1D" w:rsidRDefault="00E02B1D" w:rsidP="00265AC2">
            <w:pPr>
              <w:spacing w:after="0" w:line="240" w:lineRule="auto"/>
              <w:rPr>
                <w:rFonts w:ascii="Arial" w:eastAsia="Times New Roman" w:hAnsi="Arial" w:cs="Arial"/>
                <w:bCs/>
                <w:i/>
                <w:color w:val="FF0000"/>
                <w:sz w:val="20"/>
                <w:szCs w:val="20"/>
              </w:rPr>
            </w:pPr>
          </w:p>
          <w:p w14:paraId="14FEC86A" w14:textId="7863D32C" w:rsidR="00E02B1D" w:rsidRPr="00E02B1D" w:rsidRDefault="00365D0E" w:rsidP="00265AC2">
            <w:pPr>
              <w:spacing w:after="0" w:line="240" w:lineRule="auto"/>
              <w:rPr>
                <w:rFonts w:ascii="Arial" w:eastAsia="Times New Roman" w:hAnsi="Arial" w:cs="Arial"/>
                <w:bCs/>
                <w:color w:val="FF0000"/>
                <w:sz w:val="20"/>
                <w:szCs w:val="20"/>
              </w:rPr>
            </w:pPr>
            <w:r>
              <w:rPr>
                <w:rFonts w:ascii="Arial" w:eastAsia="Times New Roman" w:hAnsi="Arial" w:cs="Arial"/>
                <w:bCs/>
                <w:sz w:val="20"/>
                <w:szCs w:val="20"/>
              </w:rPr>
              <w:t>3</w:t>
            </w:r>
            <w:r w:rsidR="00E02B1D">
              <w:rPr>
                <w:rFonts w:ascii="Arial" w:eastAsia="Times New Roman" w:hAnsi="Arial" w:cs="Arial"/>
                <w:bCs/>
                <w:sz w:val="20"/>
                <w:szCs w:val="20"/>
              </w:rPr>
              <w:t>.0</w:t>
            </w:r>
          </w:p>
        </w:tc>
        <w:tc>
          <w:tcPr>
            <w:tcW w:w="914" w:type="pct"/>
            <w:tcBorders>
              <w:top w:val="single" w:sz="4" w:space="0" w:color="auto"/>
              <w:left w:val="single" w:sz="4" w:space="0" w:color="auto"/>
              <w:bottom w:val="single" w:sz="4" w:space="0" w:color="auto"/>
              <w:right w:val="single" w:sz="4" w:space="0" w:color="auto"/>
            </w:tcBorders>
            <w:vAlign w:val="center"/>
          </w:tcPr>
          <w:p w14:paraId="14FEC86B" w14:textId="77777777" w:rsidR="00E02B1D" w:rsidRPr="00E02B1D" w:rsidRDefault="00E02B1D" w:rsidP="00265AC2">
            <w:pPr>
              <w:spacing w:after="0" w:line="240" w:lineRule="auto"/>
              <w:rPr>
                <w:rFonts w:ascii="Arial" w:eastAsia="Times New Roman" w:hAnsi="Arial" w:cs="Arial"/>
                <w:bCs/>
                <w:sz w:val="20"/>
                <w:szCs w:val="20"/>
              </w:rPr>
            </w:pPr>
          </w:p>
          <w:p w14:paraId="14FEC86C"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Status:</w:t>
            </w:r>
          </w:p>
          <w:p w14:paraId="14FEC86D" w14:textId="77777777" w:rsidR="00E02B1D" w:rsidRPr="00E02B1D" w:rsidRDefault="00E02B1D" w:rsidP="00265AC2">
            <w:pPr>
              <w:spacing w:after="0" w:line="240" w:lineRule="auto"/>
              <w:rPr>
                <w:rFonts w:ascii="Arial" w:eastAsia="Times New Roman" w:hAnsi="Arial" w:cs="Arial"/>
                <w:bCs/>
                <w:sz w:val="20"/>
                <w:szCs w:val="20"/>
              </w:rPr>
            </w:pPr>
          </w:p>
        </w:tc>
        <w:tc>
          <w:tcPr>
            <w:tcW w:w="1295" w:type="pct"/>
            <w:gridSpan w:val="2"/>
            <w:tcBorders>
              <w:top w:val="single" w:sz="4" w:space="0" w:color="auto"/>
              <w:left w:val="single" w:sz="4" w:space="0" w:color="auto"/>
              <w:bottom w:val="single" w:sz="4" w:space="0" w:color="auto"/>
              <w:right w:val="thinThickSmallGap" w:sz="24" w:space="0" w:color="auto"/>
            </w:tcBorders>
            <w:vAlign w:val="center"/>
          </w:tcPr>
          <w:p w14:paraId="14FEC86E" w14:textId="77777777" w:rsidR="00E02B1D" w:rsidRPr="00E02B1D" w:rsidRDefault="00E02B1D" w:rsidP="00265AC2">
            <w:pPr>
              <w:spacing w:after="0" w:line="240" w:lineRule="auto"/>
              <w:rPr>
                <w:rFonts w:ascii="Arial" w:eastAsia="Times New Roman" w:hAnsi="Arial" w:cs="Arial"/>
                <w:bCs/>
                <w:sz w:val="20"/>
                <w:szCs w:val="20"/>
              </w:rPr>
            </w:pPr>
          </w:p>
          <w:p w14:paraId="14FEC86F" w14:textId="77777777" w:rsidR="00E02B1D" w:rsidRPr="00E02B1D" w:rsidRDefault="00DC312D" w:rsidP="00265AC2">
            <w:pPr>
              <w:spacing w:after="0" w:line="240" w:lineRule="auto"/>
              <w:rPr>
                <w:rFonts w:ascii="Arial" w:eastAsia="Times New Roman" w:hAnsi="Arial" w:cs="Arial"/>
                <w:bCs/>
                <w:sz w:val="20"/>
                <w:szCs w:val="20"/>
              </w:rPr>
            </w:pPr>
            <w:r>
              <w:rPr>
                <w:rFonts w:ascii="Arial" w:eastAsia="Times New Roman" w:hAnsi="Arial" w:cs="Arial"/>
                <w:bCs/>
                <w:sz w:val="20"/>
                <w:szCs w:val="20"/>
              </w:rPr>
              <w:t>A</w:t>
            </w:r>
            <w:r w:rsidR="00265AC2">
              <w:rPr>
                <w:rFonts w:ascii="Arial" w:eastAsia="Times New Roman" w:hAnsi="Arial" w:cs="Arial"/>
                <w:bCs/>
                <w:sz w:val="20"/>
                <w:szCs w:val="20"/>
              </w:rPr>
              <w:t>pproved</w:t>
            </w:r>
          </w:p>
        </w:tc>
      </w:tr>
      <w:tr w:rsidR="00E02B1D" w:rsidRPr="00E02B1D" w14:paraId="14FEC877" w14:textId="77777777" w:rsidTr="00E02B1D">
        <w:tc>
          <w:tcPr>
            <w:tcW w:w="1687" w:type="pct"/>
            <w:tcBorders>
              <w:top w:val="single" w:sz="4" w:space="0" w:color="auto"/>
              <w:left w:val="thinThickSmallGap" w:sz="24" w:space="0" w:color="auto"/>
              <w:bottom w:val="single" w:sz="4" w:space="0" w:color="auto"/>
              <w:right w:val="single" w:sz="4" w:space="0" w:color="auto"/>
            </w:tcBorders>
            <w:vAlign w:val="center"/>
          </w:tcPr>
          <w:p w14:paraId="14FEC871" w14:textId="77777777" w:rsidR="00E02B1D" w:rsidRPr="00E02B1D" w:rsidRDefault="00E02B1D" w:rsidP="00265AC2">
            <w:pPr>
              <w:spacing w:after="0" w:line="240" w:lineRule="auto"/>
              <w:rPr>
                <w:rFonts w:ascii="Arial" w:eastAsia="Times New Roman" w:hAnsi="Arial" w:cs="Arial"/>
                <w:b/>
                <w:bCs/>
                <w:sz w:val="20"/>
                <w:szCs w:val="20"/>
              </w:rPr>
            </w:pPr>
          </w:p>
          <w:p w14:paraId="14FEC872"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Responsible Director:</w:t>
            </w:r>
          </w:p>
          <w:p w14:paraId="14FEC873" w14:textId="77777777" w:rsidR="00E02B1D" w:rsidRPr="00E02B1D" w:rsidRDefault="00E02B1D" w:rsidP="00265AC2">
            <w:pPr>
              <w:spacing w:after="0" w:line="240" w:lineRule="auto"/>
              <w:rPr>
                <w:rFonts w:ascii="Arial" w:eastAsia="Times New Roman" w:hAnsi="Arial" w:cs="Arial"/>
                <w:b/>
                <w:bCs/>
                <w:sz w:val="20"/>
                <w:szCs w:val="20"/>
              </w:rPr>
            </w:pPr>
          </w:p>
        </w:tc>
        <w:tc>
          <w:tcPr>
            <w:tcW w:w="3313" w:type="pct"/>
            <w:gridSpan w:val="4"/>
            <w:tcBorders>
              <w:top w:val="single" w:sz="4" w:space="0" w:color="auto"/>
              <w:left w:val="single" w:sz="4" w:space="0" w:color="auto"/>
              <w:bottom w:val="single" w:sz="4" w:space="0" w:color="auto"/>
              <w:right w:val="thinThickSmallGap" w:sz="24" w:space="0" w:color="auto"/>
            </w:tcBorders>
            <w:vAlign w:val="center"/>
          </w:tcPr>
          <w:p w14:paraId="14FEC874" w14:textId="77777777" w:rsidR="00E02B1D" w:rsidRDefault="00E02B1D" w:rsidP="00922AB3">
            <w:pPr>
              <w:spacing w:after="0" w:line="240" w:lineRule="auto"/>
              <w:rPr>
                <w:rFonts w:ascii="Arial" w:eastAsia="Times New Roman" w:hAnsi="Arial" w:cs="Arial"/>
                <w:bCs/>
                <w:i/>
                <w:color w:val="FF0000"/>
                <w:sz w:val="20"/>
                <w:szCs w:val="20"/>
              </w:rPr>
            </w:pPr>
          </w:p>
          <w:p w14:paraId="14FEC875" w14:textId="77777777" w:rsidR="00E02B1D" w:rsidRPr="00922AB3" w:rsidRDefault="00922AB3" w:rsidP="00922AB3">
            <w:pPr>
              <w:spacing w:after="0" w:line="240" w:lineRule="auto"/>
              <w:rPr>
                <w:rFonts w:ascii="Arial" w:eastAsia="Times New Roman" w:hAnsi="Arial" w:cs="Arial"/>
                <w:bCs/>
                <w:sz w:val="20"/>
                <w:szCs w:val="20"/>
              </w:rPr>
            </w:pPr>
            <w:r w:rsidRPr="00922AB3">
              <w:rPr>
                <w:rFonts w:ascii="Arial" w:eastAsia="Times New Roman" w:hAnsi="Arial" w:cs="Arial"/>
                <w:bCs/>
                <w:sz w:val="20"/>
                <w:szCs w:val="20"/>
              </w:rPr>
              <w:t>Chief Nurse</w:t>
            </w:r>
          </w:p>
          <w:p w14:paraId="14FEC876" w14:textId="77777777" w:rsidR="00E02B1D" w:rsidRPr="00E02B1D" w:rsidRDefault="00E02B1D" w:rsidP="00922AB3">
            <w:pPr>
              <w:spacing w:after="0" w:line="240" w:lineRule="auto"/>
              <w:rPr>
                <w:rFonts w:ascii="Arial" w:eastAsia="Times New Roman" w:hAnsi="Arial" w:cs="Arial"/>
                <w:bCs/>
                <w:i/>
                <w:color w:val="FF0000"/>
                <w:sz w:val="20"/>
                <w:szCs w:val="20"/>
              </w:rPr>
            </w:pPr>
          </w:p>
        </w:tc>
      </w:tr>
      <w:tr w:rsidR="00E02B1D" w:rsidRPr="00E02B1D" w14:paraId="14FEC87C" w14:textId="77777777" w:rsidTr="00E02B1D">
        <w:tc>
          <w:tcPr>
            <w:tcW w:w="1687" w:type="pct"/>
            <w:tcBorders>
              <w:top w:val="single" w:sz="4" w:space="0" w:color="auto"/>
              <w:left w:val="thinThickSmallGap" w:sz="24" w:space="0" w:color="auto"/>
              <w:bottom w:val="single" w:sz="4" w:space="0" w:color="auto"/>
              <w:right w:val="single" w:sz="4" w:space="0" w:color="auto"/>
            </w:tcBorders>
            <w:vAlign w:val="center"/>
          </w:tcPr>
          <w:p w14:paraId="14FEC878" w14:textId="77777777" w:rsidR="00E02B1D" w:rsidRPr="00E02B1D" w:rsidRDefault="00E02B1D" w:rsidP="00265AC2">
            <w:pPr>
              <w:spacing w:after="0" w:line="240" w:lineRule="auto"/>
              <w:rPr>
                <w:rFonts w:ascii="Arial" w:eastAsia="Times New Roman" w:hAnsi="Arial" w:cs="Arial"/>
                <w:b/>
                <w:bCs/>
                <w:sz w:val="20"/>
                <w:szCs w:val="20"/>
              </w:rPr>
            </w:pPr>
          </w:p>
          <w:p w14:paraId="14FEC879"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Author:</w:t>
            </w:r>
          </w:p>
          <w:p w14:paraId="14FEC87A" w14:textId="77777777" w:rsidR="00E02B1D" w:rsidRPr="00E02B1D" w:rsidRDefault="00E02B1D" w:rsidP="00265AC2">
            <w:pPr>
              <w:spacing w:after="0" w:line="240" w:lineRule="auto"/>
              <w:rPr>
                <w:rFonts w:ascii="Arial" w:eastAsia="Times New Roman" w:hAnsi="Arial" w:cs="Arial"/>
                <w:b/>
                <w:bCs/>
                <w:sz w:val="20"/>
                <w:szCs w:val="20"/>
              </w:rPr>
            </w:pPr>
          </w:p>
        </w:tc>
        <w:tc>
          <w:tcPr>
            <w:tcW w:w="3313" w:type="pct"/>
            <w:gridSpan w:val="4"/>
            <w:tcBorders>
              <w:top w:val="single" w:sz="4" w:space="0" w:color="auto"/>
              <w:left w:val="single" w:sz="4" w:space="0" w:color="auto"/>
              <w:bottom w:val="single" w:sz="4" w:space="0" w:color="auto"/>
              <w:right w:val="thinThickSmallGap" w:sz="24" w:space="0" w:color="auto"/>
            </w:tcBorders>
            <w:vAlign w:val="center"/>
          </w:tcPr>
          <w:p w14:paraId="14FEC87B" w14:textId="77777777" w:rsidR="00E02B1D" w:rsidRPr="00E02B1D" w:rsidRDefault="00922AB3" w:rsidP="00922AB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Deputy Facilities Manager </w:t>
            </w:r>
          </w:p>
        </w:tc>
      </w:tr>
      <w:tr w:rsidR="00E02B1D" w:rsidRPr="00E02B1D" w14:paraId="14FEC882" w14:textId="77777777" w:rsidTr="00E02B1D">
        <w:tc>
          <w:tcPr>
            <w:tcW w:w="1687" w:type="pct"/>
            <w:tcBorders>
              <w:top w:val="single" w:sz="4" w:space="0" w:color="auto"/>
              <w:left w:val="thinThickSmallGap" w:sz="24" w:space="0" w:color="auto"/>
              <w:bottom w:val="single" w:sz="4" w:space="0" w:color="auto"/>
              <w:right w:val="single" w:sz="4" w:space="0" w:color="auto"/>
            </w:tcBorders>
            <w:vAlign w:val="center"/>
          </w:tcPr>
          <w:p w14:paraId="14FEC87D" w14:textId="77777777" w:rsidR="00E02B1D" w:rsidRPr="00E02B1D" w:rsidRDefault="00E02B1D" w:rsidP="00265AC2">
            <w:pPr>
              <w:spacing w:after="0" w:line="240" w:lineRule="auto"/>
              <w:rPr>
                <w:rFonts w:ascii="Arial" w:eastAsia="Times New Roman" w:hAnsi="Arial" w:cs="Arial"/>
                <w:b/>
                <w:bCs/>
                <w:sz w:val="20"/>
                <w:szCs w:val="20"/>
              </w:rPr>
            </w:pPr>
          </w:p>
          <w:p w14:paraId="14FEC87E"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Scope:</w:t>
            </w:r>
          </w:p>
          <w:p w14:paraId="14FEC87F" w14:textId="77777777" w:rsidR="00E02B1D" w:rsidRPr="00E02B1D" w:rsidRDefault="00E02B1D" w:rsidP="00265AC2">
            <w:pPr>
              <w:spacing w:after="0" w:line="240" w:lineRule="auto"/>
              <w:rPr>
                <w:rFonts w:ascii="Arial" w:eastAsia="Times New Roman" w:hAnsi="Arial" w:cs="Arial"/>
                <w:b/>
                <w:bCs/>
                <w:sz w:val="20"/>
                <w:szCs w:val="20"/>
              </w:rPr>
            </w:pPr>
          </w:p>
        </w:tc>
        <w:tc>
          <w:tcPr>
            <w:tcW w:w="3313" w:type="pct"/>
            <w:gridSpan w:val="4"/>
            <w:tcBorders>
              <w:top w:val="single" w:sz="4" w:space="0" w:color="auto"/>
              <w:left w:val="single" w:sz="4" w:space="0" w:color="auto"/>
              <w:bottom w:val="single" w:sz="4" w:space="0" w:color="auto"/>
              <w:right w:val="thinThickSmallGap" w:sz="24" w:space="0" w:color="auto"/>
            </w:tcBorders>
            <w:vAlign w:val="center"/>
          </w:tcPr>
          <w:p w14:paraId="14FEC880" w14:textId="77777777" w:rsidR="00E02B1D" w:rsidRPr="00E02B1D" w:rsidRDefault="00E02B1D" w:rsidP="00922AB3">
            <w:pPr>
              <w:spacing w:after="0" w:line="240" w:lineRule="auto"/>
              <w:rPr>
                <w:rFonts w:ascii="Arial" w:eastAsia="Times New Roman" w:hAnsi="Arial" w:cs="Arial"/>
                <w:bCs/>
                <w:sz w:val="20"/>
                <w:szCs w:val="20"/>
              </w:rPr>
            </w:pPr>
          </w:p>
          <w:p w14:paraId="14FEC881" w14:textId="77777777" w:rsidR="00E02B1D" w:rsidRPr="00E02B1D" w:rsidRDefault="006048BB" w:rsidP="00922AB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Trust Wide </w:t>
            </w:r>
          </w:p>
        </w:tc>
      </w:tr>
      <w:tr w:rsidR="00E02B1D" w:rsidRPr="00E02B1D" w14:paraId="14FEC888" w14:textId="77777777" w:rsidTr="00E02B1D">
        <w:tc>
          <w:tcPr>
            <w:tcW w:w="1687" w:type="pct"/>
            <w:tcBorders>
              <w:top w:val="single" w:sz="4" w:space="0" w:color="auto"/>
              <w:left w:val="thinThickSmallGap" w:sz="24" w:space="0" w:color="auto"/>
              <w:bottom w:val="single" w:sz="4" w:space="0" w:color="auto"/>
              <w:right w:val="single" w:sz="4" w:space="0" w:color="auto"/>
            </w:tcBorders>
            <w:vAlign w:val="center"/>
          </w:tcPr>
          <w:p w14:paraId="14FEC883" w14:textId="77777777" w:rsidR="00E02B1D" w:rsidRPr="00E02B1D" w:rsidRDefault="00E02B1D" w:rsidP="00265AC2">
            <w:pPr>
              <w:spacing w:after="0" w:line="240" w:lineRule="auto"/>
              <w:rPr>
                <w:rFonts w:ascii="Arial" w:eastAsia="Times New Roman" w:hAnsi="Arial" w:cs="Arial"/>
                <w:b/>
                <w:bCs/>
                <w:sz w:val="20"/>
                <w:szCs w:val="20"/>
              </w:rPr>
            </w:pPr>
          </w:p>
          <w:p w14:paraId="14FEC884"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Replaces:</w:t>
            </w:r>
          </w:p>
          <w:p w14:paraId="14FEC885" w14:textId="77777777" w:rsidR="00E02B1D" w:rsidRPr="00E02B1D" w:rsidRDefault="00E02B1D" w:rsidP="00265AC2">
            <w:pPr>
              <w:spacing w:after="0" w:line="240" w:lineRule="auto"/>
              <w:rPr>
                <w:rFonts w:ascii="Arial" w:eastAsia="Times New Roman" w:hAnsi="Arial" w:cs="Arial"/>
                <w:b/>
                <w:bCs/>
                <w:sz w:val="20"/>
                <w:szCs w:val="20"/>
              </w:rPr>
            </w:pPr>
          </w:p>
        </w:tc>
        <w:tc>
          <w:tcPr>
            <w:tcW w:w="3313" w:type="pct"/>
            <w:gridSpan w:val="4"/>
            <w:tcBorders>
              <w:top w:val="single" w:sz="4" w:space="0" w:color="auto"/>
              <w:left w:val="single" w:sz="4" w:space="0" w:color="auto"/>
              <w:bottom w:val="single" w:sz="4" w:space="0" w:color="auto"/>
              <w:right w:val="thinThickSmallGap" w:sz="24" w:space="0" w:color="auto"/>
            </w:tcBorders>
            <w:vAlign w:val="center"/>
          </w:tcPr>
          <w:p w14:paraId="14FEC886" w14:textId="7E4ED899" w:rsidR="00E02B1D" w:rsidRPr="00E02B1D" w:rsidRDefault="00265AC2" w:rsidP="00922AB3">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Version </w:t>
            </w:r>
            <w:r w:rsidR="00365D0E">
              <w:rPr>
                <w:rFonts w:ascii="Arial" w:eastAsia="Times New Roman" w:hAnsi="Arial" w:cs="Arial"/>
                <w:bCs/>
                <w:sz w:val="20"/>
                <w:szCs w:val="20"/>
              </w:rPr>
              <w:t>2</w:t>
            </w:r>
            <w:r w:rsidR="00922AB3">
              <w:rPr>
                <w:rFonts w:ascii="Arial" w:eastAsia="Times New Roman" w:hAnsi="Arial" w:cs="Arial"/>
                <w:bCs/>
                <w:sz w:val="20"/>
                <w:szCs w:val="20"/>
              </w:rPr>
              <w:t>.0</w:t>
            </w:r>
          </w:p>
          <w:p w14:paraId="14FEC887" w14:textId="77777777" w:rsidR="00E02B1D" w:rsidRPr="00E02B1D" w:rsidRDefault="00E02B1D" w:rsidP="00922AB3">
            <w:pPr>
              <w:spacing w:after="0" w:line="240" w:lineRule="auto"/>
              <w:rPr>
                <w:rFonts w:ascii="Arial" w:eastAsia="Times New Roman" w:hAnsi="Arial" w:cs="Arial"/>
                <w:bCs/>
                <w:sz w:val="20"/>
                <w:szCs w:val="20"/>
              </w:rPr>
            </w:pPr>
          </w:p>
        </w:tc>
      </w:tr>
      <w:tr w:rsidR="00E02B1D" w:rsidRPr="00E02B1D" w14:paraId="14FEC88C" w14:textId="77777777" w:rsidTr="00E02B1D">
        <w:tc>
          <w:tcPr>
            <w:tcW w:w="1687" w:type="pct"/>
            <w:tcBorders>
              <w:top w:val="single" w:sz="4" w:space="0" w:color="auto"/>
              <w:left w:val="thinThickSmallGap" w:sz="24" w:space="0" w:color="auto"/>
              <w:bottom w:val="single" w:sz="4" w:space="0" w:color="auto"/>
              <w:right w:val="single" w:sz="4" w:space="0" w:color="auto"/>
            </w:tcBorders>
            <w:vAlign w:val="center"/>
          </w:tcPr>
          <w:p w14:paraId="14FEC889"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To be Read in Conjunction with the Following Documents:</w:t>
            </w:r>
          </w:p>
        </w:tc>
        <w:tc>
          <w:tcPr>
            <w:tcW w:w="3313" w:type="pct"/>
            <w:gridSpan w:val="4"/>
            <w:tcBorders>
              <w:top w:val="single" w:sz="4" w:space="0" w:color="auto"/>
              <w:left w:val="single" w:sz="4" w:space="0" w:color="auto"/>
              <w:bottom w:val="single" w:sz="4" w:space="0" w:color="auto"/>
              <w:right w:val="thinThickSmallGap" w:sz="24" w:space="0" w:color="auto"/>
            </w:tcBorders>
            <w:vAlign w:val="center"/>
          </w:tcPr>
          <w:p w14:paraId="14FEC88A" w14:textId="77777777" w:rsidR="00E02B1D" w:rsidRPr="00E02B1D" w:rsidRDefault="00E02B1D" w:rsidP="00E02B1D">
            <w:pPr>
              <w:spacing w:after="0" w:line="240" w:lineRule="auto"/>
              <w:jc w:val="center"/>
              <w:rPr>
                <w:rFonts w:ascii="Arial" w:eastAsia="Times New Roman" w:hAnsi="Arial" w:cs="Arial"/>
                <w:bCs/>
                <w:sz w:val="20"/>
                <w:szCs w:val="20"/>
              </w:rPr>
            </w:pPr>
          </w:p>
          <w:p w14:paraId="14FEC88B" w14:textId="77777777" w:rsidR="00E02B1D" w:rsidRPr="00E02B1D" w:rsidRDefault="00E02B1D" w:rsidP="00E02B1D">
            <w:pPr>
              <w:spacing w:after="0" w:line="240" w:lineRule="auto"/>
              <w:jc w:val="center"/>
              <w:rPr>
                <w:rFonts w:ascii="Arial" w:eastAsia="Times New Roman" w:hAnsi="Arial" w:cs="Arial"/>
                <w:bCs/>
                <w:sz w:val="20"/>
                <w:szCs w:val="20"/>
              </w:rPr>
            </w:pPr>
          </w:p>
        </w:tc>
      </w:tr>
      <w:tr w:rsidR="00E02B1D" w:rsidRPr="00E02B1D" w14:paraId="14FEC891" w14:textId="77777777" w:rsidTr="00E02B1D">
        <w:tc>
          <w:tcPr>
            <w:tcW w:w="1687" w:type="pct"/>
            <w:tcBorders>
              <w:top w:val="single" w:sz="4" w:space="0" w:color="auto"/>
              <w:left w:val="thinThickSmallGap" w:sz="24" w:space="0" w:color="auto"/>
              <w:bottom w:val="single" w:sz="4" w:space="0" w:color="auto"/>
              <w:right w:val="single" w:sz="4" w:space="0" w:color="auto"/>
            </w:tcBorders>
            <w:vAlign w:val="center"/>
          </w:tcPr>
          <w:p w14:paraId="14FEC88D" w14:textId="77777777" w:rsidR="00E02B1D" w:rsidRPr="00E02B1D" w:rsidRDefault="00E02B1D" w:rsidP="00265AC2">
            <w:pPr>
              <w:spacing w:after="0" w:line="240" w:lineRule="auto"/>
              <w:rPr>
                <w:rFonts w:ascii="Arial" w:eastAsia="Times New Roman" w:hAnsi="Arial" w:cs="Arial"/>
                <w:b/>
                <w:bCs/>
                <w:sz w:val="20"/>
                <w:szCs w:val="20"/>
              </w:rPr>
            </w:pPr>
          </w:p>
          <w:p w14:paraId="14FEC88E"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Keywords:</w:t>
            </w:r>
          </w:p>
          <w:p w14:paraId="14FEC88F" w14:textId="77777777" w:rsidR="00E02B1D" w:rsidRPr="00E02B1D" w:rsidRDefault="00E02B1D" w:rsidP="00265AC2">
            <w:pPr>
              <w:spacing w:after="0" w:line="240" w:lineRule="auto"/>
              <w:rPr>
                <w:rFonts w:ascii="Arial" w:eastAsia="Times New Roman" w:hAnsi="Arial" w:cs="Arial"/>
                <w:b/>
                <w:bCs/>
                <w:sz w:val="20"/>
                <w:szCs w:val="20"/>
              </w:rPr>
            </w:pPr>
          </w:p>
        </w:tc>
        <w:tc>
          <w:tcPr>
            <w:tcW w:w="3313" w:type="pct"/>
            <w:gridSpan w:val="4"/>
            <w:tcBorders>
              <w:top w:val="single" w:sz="4" w:space="0" w:color="auto"/>
              <w:left w:val="single" w:sz="4" w:space="0" w:color="auto"/>
              <w:bottom w:val="single" w:sz="4" w:space="0" w:color="auto"/>
              <w:right w:val="thinThickSmallGap" w:sz="24" w:space="0" w:color="auto"/>
            </w:tcBorders>
            <w:vAlign w:val="center"/>
          </w:tcPr>
          <w:p w14:paraId="14FEC890" w14:textId="77777777" w:rsidR="00E02B1D" w:rsidRPr="00E02B1D" w:rsidRDefault="00E02B1D" w:rsidP="00E02B1D">
            <w:pPr>
              <w:spacing w:after="0" w:line="240" w:lineRule="auto"/>
              <w:jc w:val="center"/>
              <w:rPr>
                <w:rFonts w:ascii="Arial" w:eastAsia="Times New Roman" w:hAnsi="Arial" w:cs="Arial"/>
                <w:bCs/>
                <w:i/>
                <w:color w:val="FF0000"/>
                <w:sz w:val="20"/>
                <w:szCs w:val="20"/>
              </w:rPr>
            </w:pPr>
          </w:p>
        </w:tc>
      </w:tr>
      <w:tr w:rsidR="00E02B1D" w:rsidRPr="00E02B1D" w14:paraId="14FEC896" w14:textId="77777777" w:rsidTr="00D54E0E">
        <w:tc>
          <w:tcPr>
            <w:tcW w:w="1687" w:type="pct"/>
            <w:tcBorders>
              <w:top w:val="thinThickMediumGap" w:sz="24" w:space="0" w:color="auto"/>
              <w:left w:val="thinThickSmallGap" w:sz="24" w:space="0" w:color="auto"/>
              <w:bottom w:val="single" w:sz="4" w:space="0" w:color="auto"/>
              <w:right w:val="single" w:sz="4" w:space="0" w:color="auto"/>
            </w:tcBorders>
            <w:vAlign w:val="center"/>
            <w:hideMark/>
          </w:tcPr>
          <w:p w14:paraId="14FEC892"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Considered By Executive Owner:</w:t>
            </w:r>
          </w:p>
        </w:tc>
        <w:tc>
          <w:tcPr>
            <w:tcW w:w="1104" w:type="pct"/>
            <w:tcBorders>
              <w:top w:val="thinThickMediumGap" w:sz="24" w:space="0" w:color="auto"/>
              <w:left w:val="single" w:sz="4" w:space="0" w:color="auto"/>
              <w:bottom w:val="single" w:sz="4" w:space="0" w:color="auto"/>
              <w:right w:val="single" w:sz="4" w:space="0" w:color="auto"/>
            </w:tcBorders>
            <w:vAlign w:val="center"/>
            <w:hideMark/>
          </w:tcPr>
          <w:p w14:paraId="14FEC893" w14:textId="77777777" w:rsidR="00E02B1D" w:rsidRPr="00E02B1D" w:rsidRDefault="00922AB3" w:rsidP="00922AB3">
            <w:pPr>
              <w:spacing w:after="0" w:line="240" w:lineRule="auto"/>
              <w:rPr>
                <w:rFonts w:ascii="Arial" w:eastAsia="Times New Roman" w:hAnsi="Arial" w:cs="Arial"/>
                <w:bCs/>
                <w:sz w:val="20"/>
                <w:szCs w:val="20"/>
              </w:rPr>
            </w:pPr>
            <w:r>
              <w:rPr>
                <w:rFonts w:ascii="Arial" w:eastAsia="Times New Roman" w:hAnsi="Arial" w:cs="Arial"/>
                <w:bCs/>
                <w:sz w:val="20"/>
                <w:szCs w:val="20"/>
              </w:rPr>
              <w:t>Chief Nurse</w:t>
            </w:r>
          </w:p>
        </w:tc>
        <w:tc>
          <w:tcPr>
            <w:tcW w:w="1104" w:type="pct"/>
            <w:gridSpan w:val="2"/>
            <w:tcBorders>
              <w:top w:val="thinThickMediumGap" w:sz="24" w:space="0" w:color="auto"/>
              <w:left w:val="single" w:sz="4" w:space="0" w:color="auto"/>
              <w:bottom w:val="single" w:sz="4" w:space="0" w:color="auto"/>
              <w:right w:val="single" w:sz="4" w:space="0" w:color="auto"/>
            </w:tcBorders>
            <w:vAlign w:val="center"/>
            <w:hideMark/>
          </w:tcPr>
          <w:p w14:paraId="14FEC894"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Date Considered:</w:t>
            </w:r>
          </w:p>
        </w:tc>
        <w:tc>
          <w:tcPr>
            <w:tcW w:w="1105" w:type="pct"/>
            <w:tcBorders>
              <w:top w:val="thinThickMediumGap" w:sz="24" w:space="0" w:color="auto"/>
              <w:left w:val="single" w:sz="4" w:space="0" w:color="auto"/>
              <w:bottom w:val="single" w:sz="4" w:space="0" w:color="auto"/>
              <w:right w:val="thinThickSmallGap" w:sz="24" w:space="0" w:color="auto"/>
            </w:tcBorders>
            <w:vAlign w:val="center"/>
            <w:hideMark/>
          </w:tcPr>
          <w:p w14:paraId="14FEC895" w14:textId="3FB902E7" w:rsidR="00E02B1D" w:rsidRPr="00E02B1D" w:rsidRDefault="00365D0E" w:rsidP="00265AC2">
            <w:pPr>
              <w:spacing w:after="0" w:line="240" w:lineRule="auto"/>
              <w:rPr>
                <w:rFonts w:ascii="Arial" w:eastAsia="Times New Roman" w:hAnsi="Arial" w:cs="Arial"/>
                <w:bCs/>
                <w:sz w:val="20"/>
                <w:szCs w:val="20"/>
              </w:rPr>
            </w:pPr>
            <w:r>
              <w:rPr>
                <w:rFonts w:ascii="Arial" w:eastAsia="Times New Roman" w:hAnsi="Arial" w:cs="Arial"/>
                <w:bCs/>
                <w:sz w:val="20"/>
                <w:szCs w:val="20"/>
              </w:rPr>
              <w:t>10</w:t>
            </w:r>
            <w:r w:rsidR="00573520">
              <w:rPr>
                <w:rFonts w:ascii="Arial" w:eastAsia="Times New Roman" w:hAnsi="Arial" w:cs="Arial"/>
                <w:bCs/>
                <w:sz w:val="20"/>
                <w:szCs w:val="20"/>
              </w:rPr>
              <w:t>/0</w:t>
            </w:r>
            <w:r>
              <w:rPr>
                <w:rFonts w:ascii="Arial" w:eastAsia="Times New Roman" w:hAnsi="Arial" w:cs="Arial"/>
                <w:bCs/>
                <w:sz w:val="20"/>
                <w:szCs w:val="20"/>
              </w:rPr>
              <w:t>5</w:t>
            </w:r>
            <w:r w:rsidR="00573520">
              <w:rPr>
                <w:rFonts w:ascii="Arial" w:eastAsia="Times New Roman" w:hAnsi="Arial" w:cs="Arial"/>
                <w:bCs/>
                <w:sz w:val="20"/>
                <w:szCs w:val="20"/>
              </w:rPr>
              <w:t>/202</w:t>
            </w:r>
            <w:r>
              <w:rPr>
                <w:rFonts w:ascii="Arial" w:eastAsia="Times New Roman" w:hAnsi="Arial" w:cs="Arial"/>
                <w:bCs/>
                <w:sz w:val="20"/>
                <w:szCs w:val="20"/>
              </w:rPr>
              <w:t>2</w:t>
            </w:r>
          </w:p>
        </w:tc>
      </w:tr>
      <w:tr w:rsidR="00E02B1D" w:rsidRPr="00E02B1D" w14:paraId="14FEC89F" w14:textId="77777777" w:rsidTr="00D54E0E">
        <w:tc>
          <w:tcPr>
            <w:tcW w:w="1687" w:type="pct"/>
            <w:tcBorders>
              <w:top w:val="single" w:sz="4" w:space="0" w:color="auto"/>
              <w:left w:val="thinThickSmallGap" w:sz="24" w:space="0" w:color="auto"/>
              <w:bottom w:val="single" w:sz="4" w:space="0" w:color="auto"/>
              <w:right w:val="single" w:sz="4" w:space="0" w:color="auto"/>
            </w:tcBorders>
            <w:vAlign w:val="center"/>
          </w:tcPr>
          <w:p w14:paraId="14FEC897" w14:textId="77777777" w:rsidR="00E02B1D" w:rsidRPr="00E02B1D" w:rsidRDefault="00E02B1D" w:rsidP="00265AC2">
            <w:pPr>
              <w:spacing w:after="0" w:line="240" w:lineRule="auto"/>
              <w:rPr>
                <w:rFonts w:ascii="Arial" w:eastAsia="Times New Roman" w:hAnsi="Arial" w:cs="Arial"/>
                <w:b/>
                <w:bCs/>
                <w:sz w:val="20"/>
                <w:szCs w:val="20"/>
              </w:rPr>
            </w:pPr>
          </w:p>
          <w:p w14:paraId="14FEC898"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Endorsed By:</w:t>
            </w:r>
          </w:p>
          <w:p w14:paraId="14FEC899" w14:textId="77777777" w:rsidR="00E02B1D" w:rsidRPr="00E02B1D" w:rsidRDefault="00E02B1D" w:rsidP="00265AC2">
            <w:pPr>
              <w:spacing w:after="0" w:line="240" w:lineRule="auto"/>
              <w:rPr>
                <w:rFonts w:ascii="Arial" w:eastAsia="Times New Roman" w:hAnsi="Arial" w:cs="Arial"/>
                <w:b/>
                <w:bCs/>
                <w:sz w:val="20"/>
                <w:szCs w:val="20"/>
              </w:rPr>
            </w:pPr>
          </w:p>
        </w:tc>
        <w:tc>
          <w:tcPr>
            <w:tcW w:w="1104" w:type="pct"/>
            <w:tcBorders>
              <w:top w:val="single" w:sz="4" w:space="0" w:color="auto"/>
              <w:left w:val="single" w:sz="4" w:space="0" w:color="auto"/>
              <w:bottom w:val="single" w:sz="4" w:space="0" w:color="auto"/>
              <w:right w:val="single" w:sz="4" w:space="0" w:color="auto"/>
            </w:tcBorders>
            <w:vAlign w:val="center"/>
            <w:hideMark/>
          </w:tcPr>
          <w:p w14:paraId="14FEC89A" w14:textId="37B133B5" w:rsidR="00E02B1D" w:rsidRPr="00E02B1D" w:rsidRDefault="00922AB3" w:rsidP="00922AB3">
            <w:pPr>
              <w:spacing w:after="0" w:line="240" w:lineRule="auto"/>
              <w:rPr>
                <w:rFonts w:ascii="Arial" w:eastAsia="Times New Roman" w:hAnsi="Arial" w:cs="Arial"/>
                <w:bCs/>
                <w:sz w:val="20"/>
                <w:szCs w:val="20"/>
              </w:rPr>
            </w:pPr>
            <w:r>
              <w:rPr>
                <w:rFonts w:ascii="Arial" w:eastAsia="Times New Roman" w:hAnsi="Arial" w:cs="Arial"/>
                <w:bCs/>
                <w:sz w:val="20"/>
                <w:szCs w:val="20"/>
              </w:rPr>
              <w:t>Nutrition &amp; Hydration Steering Group</w:t>
            </w:r>
            <w:r w:rsidR="00573520">
              <w:rPr>
                <w:rFonts w:ascii="Arial" w:eastAsia="Times New Roman" w:hAnsi="Arial" w:cs="Arial"/>
                <w:bCs/>
                <w:sz w:val="20"/>
                <w:szCs w:val="20"/>
              </w:rPr>
              <w:t xml:space="preserve"> </w:t>
            </w: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14FEC89B" w14:textId="77777777" w:rsidR="00E02B1D" w:rsidRPr="00E02B1D" w:rsidRDefault="00E02B1D" w:rsidP="00265AC2">
            <w:pPr>
              <w:spacing w:after="0" w:line="240" w:lineRule="auto"/>
              <w:rPr>
                <w:rFonts w:ascii="Arial" w:eastAsia="Times New Roman" w:hAnsi="Arial" w:cs="Arial"/>
                <w:bCs/>
                <w:sz w:val="20"/>
                <w:szCs w:val="20"/>
              </w:rPr>
            </w:pPr>
          </w:p>
          <w:p w14:paraId="14FEC89C"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Date Endorsed:</w:t>
            </w:r>
          </w:p>
        </w:tc>
        <w:tc>
          <w:tcPr>
            <w:tcW w:w="1105" w:type="pct"/>
            <w:tcBorders>
              <w:top w:val="single" w:sz="4" w:space="0" w:color="auto"/>
              <w:left w:val="single" w:sz="4" w:space="0" w:color="auto"/>
              <w:bottom w:val="single" w:sz="4" w:space="0" w:color="auto"/>
              <w:right w:val="thinThickSmallGap" w:sz="24" w:space="0" w:color="auto"/>
            </w:tcBorders>
            <w:vAlign w:val="center"/>
          </w:tcPr>
          <w:p w14:paraId="14FEC89D" w14:textId="31906371" w:rsidR="00E02B1D" w:rsidRPr="00E02B1D" w:rsidRDefault="006472DD" w:rsidP="00265AC2">
            <w:pPr>
              <w:spacing w:after="0" w:line="240" w:lineRule="auto"/>
              <w:rPr>
                <w:rFonts w:ascii="Arial" w:eastAsia="Times New Roman" w:hAnsi="Arial" w:cs="Arial"/>
                <w:bCs/>
                <w:sz w:val="20"/>
                <w:szCs w:val="20"/>
              </w:rPr>
            </w:pPr>
            <w:r>
              <w:rPr>
                <w:rFonts w:ascii="Arial" w:eastAsia="Times New Roman" w:hAnsi="Arial" w:cs="Arial"/>
                <w:bCs/>
                <w:sz w:val="20"/>
                <w:szCs w:val="20"/>
              </w:rPr>
              <w:t>10/03/2022</w:t>
            </w:r>
          </w:p>
          <w:p w14:paraId="14FEC89E" w14:textId="77777777" w:rsidR="00E02B1D" w:rsidRPr="00E02B1D" w:rsidRDefault="00E02B1D" w:rsidP="00265AC2">
            <w:pPr>
              <w:spacing w:after="0" w:line="240" w:lineRule="auto"/>
              <w:rPr>
                <w:rFonts w:ascii="Arial" w:eastAsia="Times New Roman" w:hAnsi="Arial" w:cs="Arial"/>
                <w:bCs/>
                <w:sz w:val="20"/>
                <w:szCs w:val="20"/>
              </w:rPr>
            </w:pPr>
          </w:p>
        </w:tc>
      </w:tr>
      <w:tr w:rsidR="00E02B1D" w:rsidRPr="00E02B1D" w14:paraId="14FEC8A7" w14:textId="77777777" w:rsidTr="00D54E0E">
        <w:tc>
          <w:tcPr>
            <w:tcW w:w="1687" w:type="pct"/>
            <w:tcBorders>
              <w:top w:val="single" w:sz="4" w:space="0" w:color="auto"/>
              <w:left w:val="thinThickSmallGap" w:sz="24" w:space="0" w:color="auto"/>
              <w:bottom w:val="single" w:sz="4" w:space="0" w:color="auto"/>
              <w:right w:val="single" w:sz="4" w:space="0" w:color="auto"/>
            </w:tcBorders>
            <w:vAlign w:val="center"/>
          </w:tcPr>
          <w:p w14:paraId="14FEC8A0" w14:textId="77777777" w:rsidR="00E02B1D" w:rsidRPr="00E02B1D" w:rsidRDefault="00E02B1D" w:rsidP="00265AC2">
            <w:pPr>
              <w:spacing w:after="0" w:line="240" w:lineRule="auto"/>
              <w:rPr>
                <w:rFonts w:ascii="Arial" w:eastAsia="Times New Roman" w:hAnsi="Arial" w:cs="Arial"/>
                <w:b/>
                <w:bCs/>
                <w:sz w:val="20"/>
                <w:szCs w:val="20"/>
              </w:rPr>
            </w:pPr>
          </w:p>
          <w:p w14:paraId="14FEC8A1"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Approved By:</w:t>
            </w:r>
          </w:p>
        </w:tc>
        <w:tc>
          <w:tcPr>
            <w:tcW w:w="1104" w:type="pct"/>
            <w:tcBorders>
              <w:top w:val="single" w:sz="4" w:space="0" w:color="auto"/>
              <w:left w:val="single" w:sz="4" w:space="0" w:color="auto"/>
              <w:bottom w:val="single" w:sz="4" w:space="0" w:color="auto"/>
              <w:right w:val="single" w:sz="4" w:space="0" w:color="auto"/>
            </w:tcBorders>
            <w:vAlign w:val="center"/>
            <w:hideMark/>
          </w:tcPr>
          <w:p w14:paraId="14FEC8A2" w14:textId="65CD1BB8" w:rsidR="00E02B1D" w:rsidRPr="00E02B1D" w:rsidRDefault="00365D0E" w:rsidP="00922AB3">
            <w:pPr>
              <w:spacing w:after="0" w:line="240" w:lineRule="auto"/>
              <w:rPr>
                <w:rFonts w:ascii="Arial" w:eastAsia="Times New Roman" w:hAnsi="Arial" w:cs="Arial"/>
                <w:bCs/>
                <w:sz w:val="20"/>
                <w:szCs w:val="20"/>
              </w:rPr>
            </w:pPr>
            <w:r>
              <w:rPr>
                <w:rFonts w:ascii="Arial" w:eastAsia="Times New Roman" w:hAnsi="Arial" w:cs="Arial"/>
                <w:bCs/>
                <w:sz w:val="20"/>
                <w:szCs w:val="20"/>
              </w:rPr>
              <w:t>Patient Safety Committee – Chairs Action</w:t>
            </w:r>
            <w:r w:rsidR="00DC312D">
              <w:rPr>
                <w:rFonts w:ascii="Arial" w:eastAsia="Times New Roman" w:hAnsi="Arial" w:cs="Arial"/>
                <w:bCs/>
                <w:sz w:val="20"/>
                <w:szCs w:val="20"/>
              </w:rPr>
              <w:t xml:space="preserve"> </w:t>
            </w:r>
            <w:r w:rsidR="00573520">
              <w:rPr>
                <w:rFonts w:ascii="Arial" w:eastAsia="Times New Roman" w:hAnsi="Arial" w:cs="Arial"/>
                <w:bCs/>
                <w:sz w:val="20"/>
                <w:szCs w:val="20"/>
              </w:rPr>
              <w:t xml:space="preserve"> </w:t>
            </w: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14FEC8A3" w14:textId="77777777" w:rsidR="00E02B1D" w:rsidRPr="00E02B1D" w:rsidRDefault="00E02B1D" w:rsidP="00265AC2">
            <w:pPr>
              <w:spacing w:after="0" w:line="240" w:lineRule="auto"/>
              <w:rPr>
                <w:rFonts w:ascii="Arial" w:eastAsia="Times New Roman" w:hAnsi="Arial" w:cs="Arial"/>
                <w:b/>
                <w:bCs/>
                <w:sz w:val="20"/>
                <w:szCs w:val="20"/>
              </w:rPr>
            </w:pPr>
          </w:p>
          <w:p w14:paraId="14FEC8A4"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Date Approved:</w:t>
            </w:r>
          </w:p>
          <w:p w14:paraId="14FEC8A5" w14:textId="77777777" w:rsidR="00E02B1D" w:rsidRPr="00E02B1D" w:rsidRDefault="00E02B1D" w:rsidP="00265AC2">
            <w:pPr>
              <w:spacing w:after="0" w:line="240" w:lineRule="auto"/>
              <w:rPr>
                <w:rFonts w:ascii="Arial" w:eastAsia="Times New Roman" w:hAnsi="Arial" w:cs="Arial"/>
                <w:b/>
                <w:bCs/>
                <w:sz w:val="20"/>
                <w:szCs w:val="20"/>
              </w:rPr>
            </w:pPr>
          </w:p>
        </w:tc>
        <w:tc>
          <w:tcPr>
            <w:tcW w:w="1105" w:type="pct"/>
            <w:tcBorders>
              <w:top w:val="single" w:sz="4" w:space="0" w:color="auto"/>
              <w:left w:val="single" w:sz="4" w:space="0" w:color="auto"/>
              <w:bottom w:val="single" w:sz="4" w:space="0" w:color="auto"/>
              <w:right w:val="thinThickSmallGap" w:sz="24" w:space="0" w:color="auto"/>
            </w:tcBorders>
            <w:vAlign w:val="center"/>
          </w:tcPr>
          <w:p w14:paraId="14FEC8A6" w14:textId="419156D3" w:rsidR="00E02B1D" w:rsidRPr="00E02B1D" w:rsidRDefault="00365D0E" w:rsidP="00265AC2">
            <w:pPr>
              <w:spacing w:after="0" w:line="240" w:lineRule="auto"/>
              <w:rPr>
                <w:rFonts w:ascii="Arial" w:eastAsia="Times New Roman" w:hAnsi="Arial" w:cs="Arial"/>
                <w:bCs/>
                <w:sz w:val="20"/>
                <w:szCs w:val="20"/>
              </w:rPr>
            </w:pPr>
            <w:r>
              <w:rPr>
                <w:rFonts w:ascii="Arial" w:eastAsia="Times New Roman" w:hAnsi="Arial" w:cs="Arial"/>
                <w:bCs/>
                <w:sz w:val="20"/>
                <w:szCs w:val="20"/>
              </w:rPr>
              <w:t>10/05/2022</w:t>
            </w:r>
          </w:p>
        </w:tc>
      </w:tr>
      <w:tr w:rsidR="00E02B1D" w:rsidRPr="00E02B1D" w14:paraId="14FEC8B1" w14:textId="77777777" w:rsidTr="00D54E0E">
        <w:tc>
          <w:tcPr>
            <w:tcW w:w="1687" w:type="pct"/>
            <w:tcBorders>
              <w:top w:val="single" w:sz="4" w:space="0" w:color="auto"/>
              <w:left w:val="thinThickSmallGap" w:sz="24" w:space="0" w:color="auto"/>
              <w:bottom w:val="single" w:sz="4" w:space="0" w:color="auto"/>
              <w:right w:val="single" w:sz="4" w:space="0" w:color="auto"/>
            </w:tcBorders>
            <w:vAlign w:val="center"/>
          </w:tcPr>
          <w:p w14:paraId="14FEC8A8" w14:textId="77777777" w:rsidR="00E02B1D" w:rsidRPr="00E02B1D" w:rsidRDefault="00E02B1D" w:rsidP="00265AC2">
            <w:pPr>
              <w:spacing w:after="0" w:line="240" w:lineRule="auto"/>
              <w:rPr>
                <w:rFonts w:ascii="Arial" w:eastAsia="Times New Roman" w:hAnsi="Arial" w:cs="Arial"/>
                <w:b/>
                <w:bCs/>
                <w:sz w:val="20"/>
                <w:szCs w:val="20"/>
              </w:rPr>
            </w:pPr>
          </w:p>
          <w:p w14:paraId="14FEC8A9"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Issue Date:</w:t>
            </w:r>
          </w:p>
          <w:p w14:paraId="14FEC8AA" w14:textId="77777777" w:rsidR="00E02B1D" w:rsidRPr="00E02B1D" w:rsidRDefault="00E02B1D" w:rsidP="00265AC2">
            <w:pPr>
              <w:spacing w:after="0" w:line="240" w:lineRule="auto"/>
              <w:rPr>
                <w:rFonts w:ascii="Arial" w:eastAsia="Times New Roman" w:hAnsi="Arial" w:cs="Arial"/>
                <w:b/>
                <w:bCs/>
                <w:sz w:val="20"/>
                <w:szCs w:val="20"/>
              </w:rPr>
            </w:pPr>
          </w:p>
        </w:tc>
        <w:tc>
          <w:tcPr>
            <w:tcW w:w="1104" w:type="pct"/>
            <w:tcBorders>
              <w:top w:val="single" w:sz="4" w:space="0" w:color="auto"/>
              <w:left w:val="single" w:sz="4" w:space="0" w:color="auto"/>
              <w:bottom w:val="single" w:sz="4" w:space="0" w:color="auto"/>
              <w:right w:val="single" w:sz="4" w:space="0" w:color="auto"/>
            </w:tcBorders>
            <w:vAlign w:val="center"/>
          </w:tcPr>
          <w:p w14:paraId="14FEC8AB" w14:textId="77777777" w:rsidR="00E02B1D" w:rsidRPr="00E02B1D" w:rsidRDefault="00E02B1D" w:rsidP="00E02B1D">
            <w:pPr>
              <w:spacing w:after="0" w:line="240" w:lineRule="auto"/>
              <w:jc w:val="center"/>
              <w:rPr>
                <w:rFonts w:ascii="Arial" w:eastAsia="Times New Roman" w:hAnsi="Arial" w:cs="Arial"/>
                <w:bCs/>
                <w:sz w:val="20"/>
                <w:szCs w:val="20"/>
              </w:rPr>
            </w:pPr>
          </w:p>
          <w:p w14:paraId="14FEC8AC" w14:textId="3A303392" w:rsidR="00E02B1D" w:rsidRPr="00E02B1D" w:rsidRDefault="00365D0E" w:rsidP="00265AC2">
            <w:pPr>
              <w:spacing w:after="0" w:line="240" w:lineRule="auto"/>
              <w:rPr>
                <w:rFonts w:ascii="Arial" w:eastAsia="Times New Roman" w:hAnsi="Arial" w:cs="Arial"/>
                <w:bCs/>
                <w:sz w:val="20"/>
                <w:szCs w:val="20"/>
              </w:rPr>
            </w:pPr>
            <w:r>
              <w:rPr>
                <w:rFonts w:ascii="Arial" w:eastAsia="Times New Roman" w:hAnsi="Arial" w:cs="Arial"/>
                <w:bCs/>
                <w:sz w:val="20"/>
                <w:szCs w:val="20"/>
              </w:rPr>
              <w:t>10/05/2022</w:t>
            </w:r>
          </w:p>
        </w:tc>
        <w:tc>
          <w:tcPr>
            <w:tcW w:w="1104" w:type="pct"/>
            <w:gridSpan w:val="2"/>
            <w:tcBorders>
              <w:top w:val="single" w:sz="4" w:space="0" w:color="auto"/>
              <w:left w:val="single" w:sz="4" w:space="0" w:color="auto"/>
              <w:bottom w:val="single" w:sz="4" w:space="0" w:color="auto"/>
              <w:right w:val="single" w:sz="4" w:space="0" w:color="auto"/>
            </w:tcBorders>
            <w:vAlign w:val="center"/>
          </w:tcPr>
          <w:p w14:paraId="14FEC8AD" w14:textId="77777777" w:rsidR="00E02B1D" w:rsidRPr="00E02B1D" w:rsidRDefault="00E02B1D" w:rsidP="00265AC2">
            <w:pPr>
              <w:spacing w:after="0" w:line="240" w:lineRule="auto"/>
              <w:rPr>
                <w:rFonts w:ascii="Arial" w:eastAsia="Times New Roman" w:hAnsi="Arial" w:cs="Arial"/>
                <w:bCs/>
                <w:sz w:val="20"/>
                <w:szCs w:val="20"/>
              </w:rPr>
            </w:pPr>
          </w:p>
          <w:p w14:paraId="14FEC8AE" w14:textId="77777777" w:rsidR="00E02B1D" w:rsidRPr="00E02B1D" w:rsidRDefault="00E02B1D" w:rsidP="00265AC2">
            <w:pPr>
              <w:spacing w:after="0" w:line="240" w:lineRule="auto"/>
              <w:rPr>
                <w:rFonts w:ascii="Arial" w:eastAsia="Times New Roman" w:hAnsi="Arial" w:cs="Arial"/>
                <w:b/>
                <w:bCs/>
                <w:sz w:val="20"/>
                <w:szCs w:val="20"/>
              </w:rPr>
            </w:pPr>
            <w:r w:rsidRPr="00E02B1D">
              <w:rPr>
                <w:rFonts w:ascii="Arial" w:eastAsia="Times New Roman" w:hAnsi="Arial" w:cs="Arial"/>
                <w:b/>
                <w:bCs/>
                <w:sz w:val="20"/>
                <w:szCs w:val="20"/>
              </w:rPr>
              <w:t>Review Date:</w:t>
            </w:r>
          </w:p>
        </w:tc>
        <w:tc>
          <w:tcPr>
            <w:tcW w:w="1105" w:type="pct"/>
            <w:tcBorders>
              <w:top w:val="single" w:sz="4" w:space="0" w:color="auto"/>
              <w:left w:val="single" w:sz="4" w:space="0" w:color="auto"/>
              <w:bottom w:val="single" w:sz="4" w:space="0" w:color="auto"/>
              <w:right w:val="thinThickSmallGap" w:sz="24" w:space="0" w:color="auto"/>
            </w:tcBorders>
            <w:vAlign w:val="center"/>
          </w:tcPr>
          <w:p w14:paraId="14FEC8AF" w14:textId="77777777" w:rsidR="00E02B1D" w:rsidRPr="00E02B1D" w:rsidRDefault="00E02B1D" w:rsidP="00265AC2">
            <w:pPr>
              <w:spacing w:after="0" w:line="240" w:lineRule="auto"/>
              <w:rPr>
                <w:rFonts w:ascii="Arial" w:eastAsia="Times New Roman" w:hAnsi="Arial" w:cs="Arial"/>
                <w:bCs/>
                <w:sz w:val="20"/>
                <w:szCs w:val="20"/>
              </w:rPr>
            </w:pPr>
          </w:p>
          <w:p w14:paraId="14FEC8B0" w14:textId="4DCF16E6" w:rsidR="00E02B1D" w:rsidRPr="00E02B1D" w:rsidRDefault="00365D0E" w:rsidP="00AB60D8">
            <w:pPr>
              <w:spacing w:after="0" w:line="240" w:lineRule="auto"/>
              <w:rPr>
                <w:rFonts w:ascii="Arial" w:eastAsia="Times New Roman" w:hAnsi="Arial" w:cs="Arial"/>
                <w:bCs/>
                <w:sz w:val="20"/>
                <w:szCs w:val="20"/>
              </w:rPr>
            </w:pPr>
            <w:r>
              <w:rPr>
                <w:rFonts w:ascii="Arial" w:eastAsia="Times New Roman" w:hAnsi="Arial" w:cs="Arial"/>
                <w:bCs/>
                <w:sz w:val="20"/>
                <w:szCs w:val="20"/>
              </w:rPr>
              <w:t>10/05/2023</w:t>
            </w:r>
          </w:p>
        </w:tc>
      </w:tr>
      <w:tr w:rsidR="00E02B1D" w:rsidRPr="00E02B1D" w14:paraId="14FEC8B7" w14:textId="77777777" w:rsidTr="00E02B1D">
        <w:tc>
          <w:tcPr>
            <w:tcW w:w="1687" w:type="pct"/>
            <w:tcBorders>
              <w:top w:val="single" w:sz="4" w:space="0" w:color="auto"/>
              <w:left w:val="thinThickSmallGap" w:sz="24" w:space="0" w:color="auto"/>
              <w:bottom w:val="single" w:sz="4" w:space="0" w:color="auto"/>
              <w:right w:val="single" w:sz="4" w:space="0" w:color="auto"/>
            </w:tcBorders>
            <w:vAlign w:val="center"/>
          </w:tcPr>
          <w:p w14:paraId="14FEC8B2" w14:textId="77777777" w:rsidR="00E02B1D" w:rsidRPr="00E02B1D" w:rsidRDefault="00E02B1D" w:rsidP="00E02B1D">
            <w:pPr>
              <w:spacing w:after="0" w:line="240" w:lineRule="auto"/>
              <w:jc w:val="center"/>
              <w:rPr>
                <w:rFonts w:ascii="Arial" w:eastAsia="Times New Roman" w:hAnsi="Arial" w:cs="Arial"/>
                <w:b/>
                <w:bCs/>
                <w:sz w:val="20"/>
                <w:szCs w:val="20"/>
              </w:rPr>
            </w:pPr>
          </w:p>
          <w:p w14:paraId="14FEC8B3" w14:textId="77777777" w:rsidR="00E02B1D" w:rsidRPr="00E02B1D" w:rsidRDefault="00E02B1D" w:rsidP="00E02B1D">
            <w:pPr>
              <w:spacing w:after="0" w:line="240" w:lineRule="auto"/>
              <w:jc w:val="center"/>
              <w:rPr>
                <w:rFonts w:ascii="Arial" w:eastAsia="Times New Roman" w:hAnsi="Arial" w:cs="Arial"/>
                <w:b/>
                <w:bCs/>
                <w:sz w:val="20"/>
                <w:szCs w:val="20"/>
              </w:rPr>
            </w:pPr>
            <w:r w:rsidRPr="00E02B1D">
              <w:rPr>
                <w:rFonts w:ascii="Arial" w:eastAsia="Times New Roman" w:hAnsi="Arial" w:cs="Arial"/>
                <w:b/>
                <w:bCs/>
                <w:sz w:val="20"/>
                <w:szCs w:val="20"/>
              </w:rPr>
              <w:t>Security Level:</w:t>
            </w:r>
          </w:p>
          <w:p w14:paraId="14FEC8B4" w14:textId="77777777" w:rsidR="00E02B1D" w:rsidRPr="00E02B1D" w:rsidRDefault="00E02B1D" w:rsidP="00E02B1D">
            <w:pPr>
              <w:spacing w:after="0" w:line="240" w:lineRule="auto"/>
              <w:jc w:val="center"/>
              <w:rPr>
                <w:rFonts w:ascii="Arial" w:eastAsia="Times New Roman" w:hAnsi="Arial" w:cs="Arial"/>
                <w:b/>
                <w:bCs/>
                <w:sz w:val="20"/>
                <w:szCs w:val="20"/>
              </w:rPr>
            </w:pPr>
          </w:p>
        </w:tc>
        <w:tc>
          <w:tcPr>
            <w:tcW w:w="3313" w:type="pct"/>
            <w:gridSpan w:val="4"/>
            <w:tcBorders>
              <w:top w:val="single" w:sz="4" w:space="0" w:color="auto"/>
              <w:left w:val="single" w:sz="4" w:space="0" w:color="auto"/>
              <w:bottom w:val="single" w:sz="4" w:space="0" w:color="auto"/>
              <w:right w:val="thinThickSmallGap" w:sz="24" w:space="0" w:color="auto"/>
            </w:tcBorders>
            <w:vAlign w:val="center"/>
          </w:tcPr>
          <w:p w14:paraId="14FEC8B5" w14:textId="77777777" w:rsidR="00E02B1D" w:rsidRPr="00E02B1D" w:rsidRDefault="00E02B1D" w:rsidP="00E02B1D">
            <w:pPr>
              <w:spacing w:after="0" w:line="240" w:lineRule="auto"/>
              <w:jc w:val="center"/>
              <w:rPr>
                <w:rFonts w:ascii="Arial" w:eastAsia="Times New Roman" w:hAnsi="Arial" w:cs="Arial"/>
                <w:b/>
                <w:bCs/>
                <w:sz w:val="20"/>
                <w:szCs w:val="20"/>
              </w:rPr>
            </w:pPr>
          </w:p>
          <w:p w14:paraId="14FEC8B6" w14:textId="77777777" w:rsidR="00E02B1D" w:rsidRPr="00E02B1D" w:rsidRDefault="00E02B1D" w:rsidP="00922AB3">
            <w:pPr>
              <w:spacing w:after="0" w:line="240" w:lineRule="auto"/>
              <w:rPr>
                <w:rFonts w:ascii="Arial" w:eastAsia="Times New Roman" w:hAnsi="Arial" w:cs="Arial"/>
                <w:bCs/>
                <w:color w:val="FF0000"/>
                <w:sz w:val="20"/>
                <w:szCs w:val="20"/>
              </w:rPr>
            </w:pPr>
            <w:r w:rsidRPr="00E02B1D">
              <w:rPr>
                <w:rFonts w:ascii="Arial" w:eastAsia="Times New Roman" w:hAnsi="Arial" w:cs="Arial"/>
                <w:b/>
                <w:bCs/>
                <w:sz w:val="20"/>
                <w:szCs w:val="20"/>
              </w:rPr>
              <w:t xml:space="preserve">Open Access        </w:t>
            </w:r>
            <w:r w:rsidRPr="00E02B1D">
              <w:rPr>
                <w:rFonts w:ascii="Arial" w:eastAsia="Times New Roman" w:hAnsi="Arial" w:cs="Arial"/>
                <w:bCs/>
                <w:sz w:val="20"/>
                <w:szCs w:val="20"/>
              </w:rPr>
              <w:sym w:font="Wingdings" w:char="F0FC"/>
            </w:r>
            <w:r w:rsidRPr="00E02B1D">
              <w:rPr>
                <w:rFonts w:ascii="Arial" w:eastAsia="Times New Roman" w:hAnsi="Arial" w:cs="Arial"/>
                <w:b/>
                <w:bCs/>
                <w:sz w:val="20"/>
                <w:szCs w:val="20"/>
              </w:rPr>
              <w:t xml:space="preserve">             Restricted                     Confidential</w:t>
            </w:r>
          </w:p>
        </w:tc>
      </w:tr>
      <w:tr w:rsidR="00E02B1D" w:rsidRPr="00E02B1D" w14:paraId="14FEC8B9" w14:textId="77777777" w:rsidTr="00E02B1D">
        <w:tc>
          <w:tcPr>
            <w:tcW w:w="5000" w:type="pct"/>
            <w:gridSpan w:val="5"/>
            <w:tcBorders>
              <w:top w:val="single" w:sz="4" w:space="0" w:color="auto"/>
              <w:left w:val="thinThickSmallGap" w:sz="24" w:space="0" w:color="auto"/>
              <w:bottom w:val="thinThickSmallGap" w:sz="24" w:space="0" w:color="auto"/>
              <w:right w:val="thinThickSmallGap" w:sz="24" w:space="0" w:color="auto"/>
            </w:tcBorders>
            <w:vAlign w:val="center"/>
            <w:hideMark/>
          </w:tcPr>
          <w:p w14:paraId="14FEC8B8" w14:textId="77777777" w:rsidR="00E02B1D" w:rsidRPr="00E02B1D" w:rsidRDefault="00E02B1D" w:rsidP="00E02B1D">
            <w:pPr>
              <w:tabs>
                <w:tab w:val="center" w:pos="4153"/>
                <w:tab w:val="right" w:pos="8306"/>
              </w:tabs>
              <w:spacing w:after="0" w:line="240" w:lineRule="auto"/>
              <w:jc w:val="center"/>
              <w:rPr>
                <w:rFonts w:ascii="Arial" w:eastAsia="Times New Roman" w:hAnsi="Arial" w:cs="Arial"/>
                <w:b/>
                <w:bCs/>
                <w:sz w:val="20"/>
                <w:szCs w:val="20"/>
              </w:rPr>
            </w:pPr>
            <w:r w:rsidRPr="00E02B1D">
              <w:rPr>
                <w:rFonts w:ascii="Arial" w:eastAsia="Times New Roman" w:hAnsi="Arial" w:cs="Arial"/>
                <w:b/>
                <w:noProof/>
                <w:sz w:val="20"/>
                <w:szCs w:val="20"/>
                <w:lang w:eastAsia="en-GB"/>
              </w:rPr>
              <w:drawing>
                <wp:inline distT="0" distB="0" distL="0" distR="0" wp14:anchorId="14FEC9AC" wp14:editId="14FEC9AD">
                  <wp:extent cx="1042035" cy="1042035"/>
                  <wp:effectExtent l="0" t="0" r="5715" b="571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inline>
              </w:drawing>
            </w:r>
          </w:p>
        </w:tc>
      </w:tr>
    </w:tbl>
    <w:p w14:paraId="14FEC8BA" w14:textId="77777777" w:rsidR="00E02B1D" w:rsidRDefault="00E02B1D">
      <w:pPr>
        <w:rPr>
          <w:b/>
        </w:rPr>
      </w:pPr>
      <w:r>
        <w:rPr>
          <w:b/>
        </w:rPr>
        <w:br w:type="page"/>
      </w:r>
    </w:p>
    <w:p w14:paraId="14FEC8BB" w14:textId="77777777" w:rsidR="00CA1C70" w:rsidRPr="00922AB3" w:rsidRDefault="00E62232" w:rsidP="00922AB3">
      <w:pPr>
        <w:pStyle w:val="ListParagraph"/>
        <w:numPr>
          <w:ilvl w:val="0"/>
          <w:numId w:val="9"/>
        </w:numPr>
        <w:rPr>
          <w:rFonts w:ascii="Tahoma" w:hAnsi="Tahoma" w:cs="Tahoma"/>
          <w:b/>
          <w:sz w:val="20"/>
          <w:szCs w:val="20"/>
        </w:rPr>
      </w:pPr>
      <w:r w:rsidRPr="00922AB3">
        <w:rPr>
          <w:rFonts w:ascii="Tahoma" w:hAnsi="Tahoma" w:cs="Tahoma"/>
          <w:b/>
          <w:sz w:val="20"/>
          <w:szCs w:val="20"/>
        </w:rPr>
        <w:lastRenderedPageBreak/>
        <w:t>Introduction</w:t>
      </w:r>
    </w:p>
    <w:p w14:paraId="14FEC8BC" w14:textId="77777777" w:rsidR="00E62232" w:rsidRPr="006048BB" w:rsidRDefault="00E62232" w:rsidP="00E62232">
      <w:pPr>
        <w:rPr>
          <w:rFonts w:ascii="Tahoma" w:hAnsi="Tahoma" w:cs="Tahoma"/>
          <w:sz w:val="20"/>
          <w:szCs w:val="20"/>
        </w:rPr>
      </w:pPr>
      <w:r w:rsidRPr="006048BB">
        <w:rPr>
          <w:rFonts w:ascii="Tahoma" w:hAnsi="Tahoma" w:cs="Tahoma"/>
          <w:sz w:val="20"/>
          <w:szCs w:val="20"/>
        </w:rPr>
        <w:t>Eating well and enjoying food is fundamentally important for every individual’s health and wellbeing. In a hospital setting appealing food and good nutrition is more than this, here it is vitally important.</w:t>
      </w:r>
    </w:p>
    <w:p w14:paraId="14FEC8BD" w14:textId="77777777" w:rsidR="00E62232" w:rsidRPr="006048BB" w:rsidRDefault="00E62232" w:rsidP="00E62232">
      <w:pPr>
        <w:rPr>
          <w:rFonts w:ascii="Tahoma" w:hAnsi="Tahoma" w:cs="Tahoma"/>
          <w:sz w:val="20"/>
          <w:szCs w:val="20"/>
        </w:rPr>
      </w:pPr>
      <w:r w:rsidRPr="006048BB">
        <w:rPr>
          <w:rFonts w:ascii="Tahoma" w:hAnsi="Tahoma" w:cs="Tahoma"/>
          <w:sz w:val="20"/>
          <w:szCs w:val="20"/>
        </w:rPr>
        <w:t>Catering pro</w:t>
      </w:r>
      <w:r w:rsidR="008A46BE">
        <w:rPr>
          <w:rFonts w:ascii="Tahoma" w:hAnsi="Tahoma" w:cs="Tahoma"/>
          <w:sz w:val="20"/>
          <w:szCs w:val="20"/>
        </w:rPr>
        <w:t>vision</w:t>
      </w:r>
      <w:r w:rsidRPr="006048BB">
        <w:rPr>
          <w:rFonts w:ascii="Tahoma" w:hAnsi="Tahoma" w:cs="Tahoma"/>
          <w:sz w:val="20"/>
          <w:szCs w:val="20"/>
        </w:rPr>
        <w:t xml:space="preserve"> in NHS hospitals should always be exemplary, promoting a healthy balanced diet for patients, </w:t>
      </w:r>
      <w:proofErr w:type="gramStart"/>
      <w:r w:rsidRPr="006048BB">
        <w:rPr>
          <w:rFonts w:ascii="Tahoma" w:hAnsi="Tahoma" w:cs="Tahoma"/>
          <w:sz w:val="20"/>
          <w:szCs w:val="20"/>
        </w:rPr>
        <w:t>staff</w:t>
      </w:r>
      <w:proofErr w:type="gramEnd"/>
      <w:r w:rsidRPr="006048BB">
        <w:rPr>
          <w:rFonts w:ascii="Tahoma" w:hAnsi="Tahoma" w:cs="Tahoma"/>
          <w:sz w:val="20"/>
          <w:szCs w:val="20"/>
        </w:rPr>
        <w:t xml:space="preserve"> and visitors. This is a complex task.</w:t>
      </w:r>
    </w:p>
    <w:p w14:paraId="14FEC8BE" w14:textId="77777777" w:rsidR="00E62232" w:rsidRPr="006048BB" w:rsidRDefault="00E62232" w:rsidP="00E62232">
      <w:pPr>
        <w:rPr>
          <w:rFonts w:ascii="Tahoma" w:hAnsi="Tahoma" w:cs="Tahoma"/>
          <w:sz w:val="20"/>
          <w:szCs w:val="20"/>
        </w:rPr>
      </w:pPr>
      <w:r w:rsidRPr="006048BB">
        <w:rPr>
          <w:rFonts w:ascii="Tahoma" w:hAnsi="Tahoma" w:cs="Tahoma"/>
          <w:sz w:val="20"/>
          <w:szCs w:val="20"/>
        </w:rPr>
        <w:t xml:space="preserve">The challenge requires efficient service delivery, coordination, and excellent communication to share information, knowledge and understanding between caterers, procurement, </w:t>
      </w:r>
      <w:proofErr w:type="gramStart"/>
      <w:r w:rsidRPr="006048BB">
        <w:rPr>
          <w:rFonts w:ascii="Tahoma" w:hAnsi="Tahoma" w:cs="Tahoma"/>
          <w:sz w:val="20"/>
          <w:szCs w:val="20"/>
        </w:rPr>
        <w:t>suppliers</w:t>
      </w:r>
      <w:proofErr w:type="gramEnd"/>
      <w:r w:rsidRPr="006048BB">
        <w:rPr>
          <w:rFonts w:ascii="Tahoma" w:hAnsi="Tahoma" w:cs="Tahoma"/>
          <w:sz w:val="20"/>
          <w:szCs w:val="20"/>
        </w:rPr>
        <w:t xml:space="preserve"> and clinical staff. Further, input from patients is pivotal to the success of the pro</w:t>
      </w:r>
      <w:r w:rsidR="003A2FFC">
        <w:rPr>
          <w:rFonts w:ascii="Tahoma" w:hAnsi="Tahoma" w:cs="Tahoma"/>
          <w:sz w:val="20"/>
          <w:szCs w:val="20"/>
        </w:rPr>
        <w:t>vision</w:t>
      </w:r>
      <w:r w:rsidRPr="006048BB">
        <w:rPr>
          <w:rFonts w:ascii="Tahoma" w:hAnsi="Tahoma" w:cs="Tahoma"/>
          <w:sz w:val="20"/>
          <w:szCs w:val="20"/>
        </w:rPr>
        <w:t xml:space="preserve"> of a well-rounded catering service. In a diverse hospital population, food must meet the nutritional requirements of patients as well as providing food that is appropriate for different age groups, religious, </w:t>
      </w:r>
      <w:proofErr w:type="gramStart"/>
      <w:r w:rsidRPr="006048BB">
        <w:rPr>
          <w:rFonts w:ascii="Tahoma" w:hAnsi="Tahoma" w:cs="Tahoma"/>
          <w:sz w:val="20"/>
          <w:szCs w:val="20"/>
        </w:rPr>
        <w:t>cultural</w:t>
      </w:r>
      <w:proofErr w:type="gramEnd"/>
      <w:r w:rsidRPr="006048BB">
        <w:rPr>
          <w:rFonts w:ascii="Tahoma" w:hAnsi="Tahoma" w:cs="Tahoma"/>
          <w:sz w:val="20"/>
          <w:szCs w:val="20"/>
        </w:rPr>
        <w:t xml:space="preserve"> and social backgrounds across a range of medical conditions.</w:t>
      </w:r>
    </w:p>
    <w:p w14:paraId="14FEC8BF" w14:textId="77777777" w:rsidR="00E62232" w:rsidRPr="006048BB" w:rsidRDefault="00E62232" w:rsidP="00E62232">
      <w:pPr>
        <w:rPr>
          <w:rFonts w:ascii="Tahoma" w:hAnsi="Tahoma" w:cs="Tahoma"/>
          <w:sz w:val="20"/>
          <w:szCs w:val="20"/>
        </w:rPr>
      </w:pPr>
      <w:r w:rsidRPr="006048BB">
        <w:rPr>
          <w:rFonts w:ascii="Tahoma" w:hAnsi="Tahoma" w:cs="Tahoma"/>
          <w:sz w:val="20"/>
          <w:szCs w:val="20"/>
        </w:rPr>
        <w:t xml:space="preserve">Food provided for patients needs to be familiar, </w:t>
      </w:r>
      <w:proofErr w:type="gramStart"/>
      <w:r w:rsidRPr="006048BB">
        <w:rPr>
          <w:rFonts w:ascii="Tahoma" w:hAnsi="Tahoma" w:cs="Tahoma"/>
          <w:sz w:val="20"/>
          <w:szCs w:val="20"/>
        </w:rPr>
        <w:t>appealing</w:t>
      </w:r>
      <w:proofErr w:type="gramEnd"/>
      <w:r w:rsidRPr="006048BB">
        <w:rPr>
          <w:rFonts w:ascii="Tahoma" w:hAnsi="Tahoma" w:cs="Tahoma"/>
          <w:sz w:val="20"/>
          <w:szCs w:val="20"/>
        </w:rPr>
        <w:t xml:space="preserve"> and available at appropriate times. Above all it needs to be eaten and enjoyed. Maximising opportunities for individuals to eat and drink and delivering quality and choice are fundamental to improving consumption.</w:t>
      </w:r>
    </w:p>
    <w:p w14:paraId="14FEC8C0" w14:textId="77777777" w:rsidR="00E62232" w:rsidRPr="006048BB" w:rsidRDefault="00E62232" w:rsidP="00E62232">
      <w:pPr>
        <w:rPr>
          <w:rFonts w:ascii="Tahoma" w:hAnsi="Tahoma" w:cs="Tahoma"/>
          <w:sz w:val="20"/>
          <w:szCs w:val="20"/>
        </w:rPr>
      </w:pPr>
      <w:r w:rsidRPr="006048BB">
        <w:rPr>
          <w:rFonts w:ascii="Tahoma" w:hAnsi="Tahoma" w:cs="Tahoma"/>
          <w:sz w:val="20"/>
          <w:szCs w:val="20"/>
        </w:rPr>
        <w:t xml:space="preserve">In line with the Trusts overall </w:t>
      </w:r>
      <w:r w:rsidR="008A46BE">
        <w:rPr>
          <w:rFonts w:ascii="Tahoma" w:hAnsi="Tahoma" w:cs="Tahoma"/>
          <w:sz w:val="20"/>
          <w:szCs w:val="20"/>
        </w:rPr>
        <w:t>Vision</w:t>
      </w:r>
      <w:r w:rsidRPr="006048BB">
        <w:rPr>
          <w:rFonts w:ascii="Tahoma" w:hAnsi="Tahoma" w:cs="Tahoma"/>
          <w:sz w:val="20"/>
          <w:szCs w:val="20"/>
        </w:rPr>
        <w:t xml:space="preserve"> to provide world class care, we recognise our role within </w:t>
      </w:r>
      <w:r w:rsidR="00607A26" w:rsidRPr="006048BB">
        <w:rPr>
          <w:rFonts w:ascii="Tahoma" w:hAnsi="Tahoma" w:cs="Tahoma"/>
          <w:sz w:val="20"/>
          <w:szCs w:val="20"/>
        </w:rPr>
        <w:t xml:space="preserve">the community to promote good nutrition and act as a beacon of good practice, providing healthy food </w:t>
      </w:r>
      <w:proofErr w:type="gramStart"/>
      <w:r w:rsidR="00607A26" w:rsidRPr="006048BB">
        <w:rPr>
          <w:rFonts w:ascii="Tahoma" w:hAnsi="Tahoma" w:cs="Tahoma"/>
          <w:sz w:val="20"/>
          <w:szCs w:val="20"/>
        </w:rPr>
        <w:t>choices  at</w:t>
      </w:r>
      <w:proofErr w:type="gramEnd"/>
      <w:r w:rsidR="00607A26" w:rsidRPr="006048BB">
        <w:rPr>
          <w:rFonts w:ascii="Tahoma" w:hAnsi="Tahoma" w:cs="Tahoma"/>
          <w:sz w:val="20"/>
          <w:szCs w:val="20"/>
        </w:rPr>
        <w:t xml:space="preserve"> every opportunity for patients, staff and visitors. </w:t>
      </w:r>
    </w:p>
    <w:p w14:paraId="14FEC8C1" w14:textId="77777777" w:rsidR="00607A26" w:rsidRPr="006048BB" w:rsidRDefault="00607A26" w:rsidP="00607A26">
      <w:pPr>
        <w:rPr>
          <w:rFonts w:ascii="Tahoma" w:hAnsi="Tahoma" w:cs="Tahoma"/>
          <w:sz w:val="20"/>
          <w:szCs w:val="20"/>
        </w:rPr>
      </w:pPr>
      <w:r w:rsidRPr="006048BB">
        <w:rPr>
          <w:rFonts w:ascii="Tahoma" w:hAnsi="Tahoma" w:cs="Tahoma"/>
          <w:sz w:val="20"/>
          <w:szCs w:val="20"/>
        </w:rPr>
        <w:t>The aim of this strategy is to support the current culture change surrounding hospital catering to one that recognises the fundamental importance o</w:t>
      </w:r>
      <w:r w:rsidR="00CF7AC6">
        <w:rPr>
          <w:rFonts w:ascii="Tahoma" w:hAnsi="Tahoma" w:cs="Tahoma"/>
          <w:sz w:val="20"/>
          <w:szCs w:val="20"/>
        </w:rPr>
        <w:t xml:space="preserve">f providing appropriate food </w:t>
      </w:r>
      <w:r w:rsidRPr="006048BB">
        <w:rPr>
          <w:rFonts w:ascii="Tahoma" w:hAnsi="Tahoma" w:cs="Tahoma"/>
          <w:sz w:val="20"/>
          <w:szCs w:val="20"/>
        </w:rPr>
        <w:t xml:space="preserve">for every patient as part of his or her treatment. </w:t>
      </w:r>
      <w:r w:rsidR="00E62232" w:rsidRPr="006048BB">
        <w:rPr>
          <w:rFonts w:ascii="Tahoma" w:hAnsi="Tahoma" w:cs="Tahoma"/>
          <w:sz w:val="20"/>
          <w:szCs w:val="20"/>
        </w:rPr>
        <w:t xml:space="preserve"> It highlights the </w:t>
      </w:r>
      <w:r w:rsidR="008A46BE" w:rsidRPr="006048BB">
        <w:rPr>
          <w:rFonts w:ascii="Tahoma" w:hAnsi="Tahoma" w:cs="Tahoma"/>
          <w:sz w:val="20"/>
          <w:szCs w:val="20"/>
        </w:rPr>
        <w:t>Trusts for</w:t>
      </w:r>
      <w:r w:rsidR="00E62232" w:rsidRPr="006048BB">
        <w:rPr>
          <w:rFonts w:ascii="Tahoma" w:hAnsi="Tahoma" w:cs="Tahoma"/>
          <w:sz w:val="20"/>
          <w:szCs w:val="20"/>
        </w:rPr>
        <w:t xml:space="preserve"> the food and </w:t>
      </w:r>
      <w:r w:rsidRPr="006048BB">
        <w:rPr>
          <w:rFonts w:ascii="Tahoma" w:hAnsi="Tahoma" w:cs="Tahoma"/>
          <w:sz w:val="20"/>
          <w:szCs w:val="20"/>
        </w:rPr>
        <w:t>drinks</w:t>
      </w:r>
      <w:r w:rsidR="00E62232" w:rsidRPr="006048BB">
        <w:rPr>
          <w:rFonts w:ascii="Tahoma" w:hAnsi="Tahoma" w:cs="Tahoma"/>
          <w:sz w:val="20"/>
          <w:szCs w:val="20"/>
        </w:rPr>
        <w:t xml:space="preserve"> pro</w:t>
      </w:r>
      <w:r w:rsidR="008A46BE">
        <w:rPr>
          <w:rFonts w:ascii="Tahoma" w:hAnsi="Tahoma" w:cs="Tahoma"/>
          <w:sz w:val="20"/>
          <w:szCs w:val="20"/>
        </w:rPr>
        <w:t>vision</w:t>
      </w:r>
      <w:r w:rsidR="00E62232" w:rsidRPr="006048BB">
        <w:rPr>
          <w:rFonts w:ascii="Tahoma" w:hAnsi="Tahoma" w:cs="Tahoma"/>
          <w:sz w:val="20"/>
          <w:szCs w:val="20"/>
        </w:rPr>
        <w:t xml:space="preserve"> for our patients, visitors and staff and defines our </w:t>
      </w:r>
      <w:r w:rsidR="008A46BE">
        <w:rPr>
          <w:rFonts w:ascii="Tahoma" w:hAnsi="Tahoma" w:cs="Tahoma"/>
          <w:sz w:val="20"/>
          <w:szCs w:val="20"/>
        </w:rPr>
        <w:t>Vision</w:t>
      </w:r>
      <w:r w:rsidR="00E62232" w:rsidRPr="006048BB">
        <w:rPr>
          <w:rFonts w:ascii="Tahoma" w:hAnsi="Tahoma" w:cs="Tahoma"/>
          <w:sz w:val="20"/>
          <w:szCs w:val="20"/>
        </w:rPr>
        <w:t>s for the next 3 years.</w:t>
      </w:r>
    </w:p>
    <w:p w14:paraId="14FEC8C2" w14:textId="77777777" w:rsidR="00607A26" w:rsidRPr="00922AB3" w:rsidRDefault="00607A26" w:rsidP="00922AB3">
      <w:pPr>
        <w:pStyle w:val="ListParagraph"/>
        <w:numPr>
          <w:ilvl w:val="0"/>
          <w:numId w:val="9"/>
        </w:numPr>
        <w:rPr>
          <w:rFonts w:ascii="Tahoma" w:hAnsi="Tahoma" w:cs="Tahoma"/>
          <w:b/>
          <w:sz w:val="20"/>
          <w:szCs w:val="20"/>
        </w:rPr>
      </w:pPr>
      <w:r w:rsidRPr="00922AB3">
        <w:rPr>
          <w:rFonts w:ascii="Tahoma" w:hAnsi="Tahoma" w:cs="Tahoma"/>
          <w:b/>
          <w:sz w:val="20"/>
          <w:szCs w:val="20"/>
        </w:rPr>
        <w:t>Nutritional Care</w:t>
      </w:r>
    </w:p>
    <w:p w14:paraId="14FEC8C3" w14:textId="77777777" w:rsidR="00A73C93" w:rsidRPr="00922AB3" w:rsidRDefault="00A73C93" w:rsidP="00922AB3">
      <w:pPr>
        <w:pStyle w:val="ListParagraph"/>
        <w:numPr>
          <w:ilvl w:val="1"/>
          <w:numId w:val="9"/>
        </w:numPr>
        <w:rPr>
          <w:rFonts w:ascii="Tahoma" w:hAnsi="Tahoma" w:cs="Tahoma"/>
          <w:sz w:val="20"/>
          <w:szCs w:val="20"/>
        </w:rPr>
      </w:pPr>
      <w:r w:rsidRPr="00922AB3">
        <w:rPr>
          <w:rFonts w:ascii="Tahoma" w:hAnsi="Tahoma" w:cs="Tahoma"/>
          <w:i/>
          <w:sz w:val="20"/>
          <w:szCs w:val="20"/>
        </w:rPr>
        <w:t>Nutritional Care for our Patients</w:t>
      </w:r>
      <w:r w:rsidRPr="00922AB3">
        <w:rPr>
          <w:rFonts w:ascii="Tahoma" w:hAnsi="Tahoma" w:cs="Tahoma"/>
          <w:sz w:val="20"/>
          <w:szCs w:val="20"/>
        </w:rPr>
        <w:t xml:space="preserve"> </w:t>
      </w:r>
    </w:p>
    <w:p w14:paraId="14FEC8C4" w14:textId="77777777" w:rsidR="00A73C93" w:rsidRPr="006048BB" w:rsidRDefault="00A73C93" w:rsidP="00607A26">
      <w:pPr>
        <w:rPr>
          <w:rFonts w:ascii="Tahoma" w:hAnsi="Tahoma" w:cs="Tahoma"/>
          <w:sz w:val="20"/>
          <w:szCs w:val="20"/>
        </w:rPr>
      </w:pPr>
      <w:r w:rsidRPr="006048BB">
        <w:rPr>
          <w:rFonts w:ascii="Tahoma" w:hAnsi="Tahoma" w:cs="Tahoma"/>
          <w:sz w:val="20"/>
          <w:szCs w:val="20"/>
        </w:rPr>
        <w:t xml:space="preserve">The Trust has a Nutrition and Hydration Steering Group which is representative of a cross section </w:t>
      </w:r>
      <w:proofErr w:type="gramStart"/>
      <w:r w:rsidRPr="006048BB">
        <w:rPr>
          <w:rFonts w:ascii="Tahoma" w:hAnsi="Tahoma" w:cs="Tahoma"/>
          <w:sz w:val="20"/>
          <w:szCs w:val="20"/>
        </w:rPr>
        <w:t>of  patient</w:t>
      </w:r>
      <w:proofErr w:type="gramEnd"/>
      <w:r w:rsidRPr="006048BB">
        <w:rPr>
          <w:rFonts w:ascii="Tahoma" w:hAnsi="Tahoma" w:cs="Tahoma"/>
          <w:sz w:val="20"/>
          <w:szCs w:val="20"/>
        </w:rPr>
        <w:t xml:space="preserve"> services including patient representation that is responsible for ensuring that the Trusts dietitian, catering services and ward teams work together to provide the best possible nutritionally well balance foods and drink for our patients.</w:t>
      </w:r>
    </w:p>
    <w:p w14:paraId="14FEC8C5" w14:textId="77777777" w:rsidR="00607A26" w:rsidRPr="006048BB" w:rsidRDefault="00A73C93" w:rsidP="00607A26">
      <w:pPr>
        <w:rPr>
          <w:rFonts w:ascii="Tahoma" w:hAnsi="Tahoma" w:cs="Tahoma"/>
          <w:sz w:val="20"/>
          <w:szCs w:val="20"/>
        </w:rPr>
      </w:pPr>
      <w:r w:rsidRPr="006048BB">
        <w:rPr>
          <w:rFonts w:ascii="Tahoma" w:hAnsi="Tahoma" w:cs="Tahoma"/>
          <w:sz w:val="20"/>
          <w:szCs w:val="20"/>
        </w:rPr>
        <w:t xml:space="preserve">Details of all of the </w:t>
      </w:r>
      <w:proofErr w:type="gramStart"/>
      <w:r w:rsidRPr="006048BB">
        <w:rPr>
          <w:rFonts w:ascii="Tahoma" w:hAnsi="Tahoma" w:cs="Tahoma"/>
          <w:sz w:val="20"/>
          <w:szCs w:val="20"/>
        </w:rPr>
        <w:t>requirements</w:t>
      </w:r>
      <w:proofErr w:type="gramEnd"/>
      <w:r w:rsidRPr="006048BB">
        <w:rPr>
          <w:rFonts w:ascii="Tahoma" w:hAnsi="Tahoma" w:cs="Tahoma"/>
          <w:sz w:val="20"/>
          <w:szCs w:val="20"/>
        </w:rPr>
        <w:t xml:space="preserve"> wards must meet to provide their patients with the best possible nutritional and hydration care during their stay in hospital are highlighted within the Trusts Nutrition and Hydration Policy.</w:t>
      </w:r>
    </w:p>
    <w:p w14:paraId="14FEC8C6" w14:textId="77777777" w:rsidR="00A73C93" w:rsidRPr="006048BB" w:rsidRDefault="008A46BE" w:rsidP="00607A26">
      <w:pPr>
        <w:rPr>
          <w:rFonts w:ascii="Tahoma" w:hAnsi="Tahoma" w:cs="Tahoma"/>
          <w:i/>
          <w:sz w:val="20"/>
          <w:szCs w:val="20"/>
        </w:rPr>
      </w:pPr>
      <w:r>
        <w:rPr>
          <w:rFonts w:ascii="Tahoma" w:hAnsi="Tahoma" w:cs="Tahoma"/>
          <w:i/>
          <w:sz w:val="20"/>
          <w:szCs w:val="20"/>
        </w:rPr>
        <w:t>Vision</w:t>
      </w:r>
      <w:r w:rsidR="00A73C93" w:rsidRPr="006048BB">
        <w:rPr>
          <w:rFonts w:ascii="Tahoma" w:hAnsi="Tahoma" w:cs="Tahoma"/>
          <w:i/>
          <w:sz w:val="20"/>
          <w:szCs w:val="20"/>
        </w:rPr>
        <w:t xml:space="preserve">: </w:t>
      </w:r>
    </w:p>
    <w:p w14:paraId="14FEC8C7" w14:textId="77777777" w:rsidR="00A73C93" w:rsidRDefault="00A73C93" w:rsidP="00A73C93">
      <w:pPr>
        <w:pStyle w:val="ListParagraph"/>
        <w:numPr>
          <w:ilvl w:val="0"/>
          <w:numId w:val="3"/>
        </w:numPr>
        <w:rPr>
          <w:rFonts w:ascii="Tahoma" w:hAnsi="Tahoma" w:cs="Tahoma"/>
          <w:i/>
          <w:sz w:val="20"/>
          <w:szCs w:val="20"/>
        </w:rPr>
      </w:pPr>
      <w:r w:rsidRPr="006048BB">
        <w:rPr>
          <w:rFonts w:ascii="Tahoma" w:hAnsi="Tahoma" w:cs="Tahoma"/>
          <w:i/>
          <w:sz w:val="20"/>
          <w:szCs w:val="20"/>
        </w:rPr>
        <w:t xml:space="preserve">Our </w:t>
      </w:r>
      <w:r w:rsidR="008A46BE">
        <w:rPr>
          <w:rFonts w:ascii="Tahoma" w:hAnsi="Tahoma" w:cs="Tahoma"/>
          <w:i/>
          <w:sz w:val="20"/>
          <w:szCs w:val="20"/>
        </w:rPr>
        <w:t>Vision</w:t>
      </w:r>
      <w:r w:rsidRPr="006048BB">
        <w:rPr>
          <w:rFonts w:ascii="Tahoma" w:hAnsi="Tahoma" w:cs="Tahoma"/>
          <w:i/>
          <w:sz w:val="20"/>
          <w:szCs w:val="20"/>
        </w:rPr>
        <w:t xml:space="preserve"> is to develop this steering group to become a force for change within the organisation; communicating</w:t>
      </w:r>
      <w:r w:rsidR="006C51E2" w:rsidRPr="006048BB">
        <w:rPr>
          <w:rFonts w:ascii="Tahoma" w:hAnsi="Tahoma" w:cs="Tahoma"/>
          <w:i/>
          <w:sz w:val="20"/>
          <w:szCs w:val="20"/>
        </w:rPr>
        <w:t xml:space="preserve"> standards and initiatives both internal and externally led. </w:t>
      </w:r>
    </w:p>
    <w:p w14:paraId="14FEC8C8" w14:textId="77777777" w:rsidR="00940E9C" w:rsidRDefault="000B7975" w:rsidP="00940E9C">
      <w:pPr>
        <w:pStyle w:val="ListParagraph"/>
        <w:numPr>
          <w:ilvl w:val="0"/>
          <w:numId w:val="3"/>
        </w:numPr>
        <w:rPr>
          <w:rFonts w:ascii="Tahoma" w:hAnsi="Tahoma" w:cs="Tahoma"/>
          <w:i/>
          <w:sz w:val="20"/>
          <w:szCs w:val="20"/>
        </w:rPr>
      </w:pPr>
      <w:r>
        <w:rPr>
          <w:rFonts w:ascii="Tahoma" w:hAnsi="Tahoma" w:cs="Tahoma"/>
          <w:i/>
          <w:sz w:val="20"/>
          <w:szCs w:val="20"/>
        </w:rPr>
        <w:t xml:space="preserve">To ensure </w:t>
      </w:r>
      <w:r w:rsidR="00940E9C" w:rsidRPr="00940E9C">
        <w:rPr>
          <w:rFonts w:ascii="Tahoma" w:hAnsi="Tahoma" w:cs="Tahoma"/>
          <w:i/>
          <w:sz w:val="20"/>
          <w:szCs w:val="20"/>
        </w:rPr>
        <w:t xml:space="preserve">that patients receive the highest quality of nutritional care, leading to shorter bed stays and </w:t>
      </w:r>
      <w:proofErr w:type="gramStart"/>
      <w:r w:rsidR="00940E9C" w:rsidRPr="00940E9C">
        <w:rPr>
          <w:rFonts w:ascii="Tahoma" w:hAnsi="Tahoma" w:cs="Tahoma"/>
          <w:i/>
          <w:sz w:val="20"/>
          <w:szCs w:val="20"/>
        </w:rPr>
        <w:t>long term</w:t>
      </w:r>
      <w:proofErr w:type="gramEnd"/>
      <w:r w:rsidR="00940E9C" w:rsidRPr="00940E9C">
        <w:rPr>
          <w:rFonts w:ascii="Tahoma" w:hAnsi="Tahoma" w:cs="Tahoma"/>
          <w:i/>
          <w:sz w:val="20"/>
          <w:szCs w:val="20"/>
        </w:rPr>
        <w:t xml:space="preserve"> he</w:t>
      </w:r>
      <w:r w:rsidR="00940E9C">
        <w:rPr>
          <w:rFonts w:ascii="Tahoma" w:hAnsi="Tahoma" w:cs="Tahoma"/>
          <w:i/>
          <w:sz w:val="20"/>
          <w:szCs w:val="20"/>
        </w:rPr>
        <w:t>alth improvement. We aim</w:t>
      </w:r>
      <w:r w:rsidR="00940E9C" w:rsidRPr="00940E9C">
        <w:rPr>
          <w:rFonts w:ascii="Tahoma" w:hAnsi="Tahoma" w:cs="Tahoma"/>
          <w:i/>
          <w:sz w:val="20"/>
          <w:szCs w:val="20"/>
        </w:rPr>
        <w:t xml:space="preserve"> to provide meals that look appealing and are of a size that neither is too small </w:t>
      </w:r>
      <w:proofErr w:type="gramStart"/>
      <w:r w:rsidR="00940E9C" w:rsidRPr="00940E9C">
        <w:rPr>
          <w:rFonts w:ascii="Tahoma" w:hAnsi="Tahoma" w:cs="Tahoma"/>
          <w:i/>
          <w:sz w:val="20"/>
          <w:szCs w:val="20"/>
        </w:rPr>
        <w:t>or</w:t>
      </w:r>
      <w:proofErr w:type="gramEnd"/>
      <w:r w:rsidR="00940E9C" w:rsidRPr="00940E9C">
        <w:rPr>
          <w:rFonts w:ascii="Tahoma" w:hAnsi="Tahoma" w:cs="Tahoma"/>
          <w:i/>
          <w:sz w:val="20"/>
          <w:szCs w:val="20"/>
        </w:rPr>
        <w:t xml:space="preserve"> overwhelms the patient.</w:t>
      </w:r>
    </w:p>
    <w:p w14:paraId="14FEC8C9" w14:textId="77777777" w:rsidR="00922AB3" w:rsidRPr="006048BB" w:rsidRDefault="00922AB3" w:rsidP="00922AB3">
      <w:pPr>
        <w:pStyle w:val="ListParagraph"/>
        <w:rPr>
          <w:rFonts w:ascii="Tahoma" w:hAnsi="Tahoma" w:cs="Tahoma"/>
          <w:i/>
          <w:sz w:val="20"/>
          <w:szCs w:val="20"/>
        </w:rPr>
      </w:pPr>
    </w:p>
    <w:p w14:paraId="14FEC8CA" w14:textId="77777777" w:rsidR="00A73C93" w:rsidRDefault="00A73C93" w:rsidP="00922AB3">
      <w:pPr>
        <w:pStyle w:val="ListParagraph"/>
        <w:numPr>
          <w:ilvl w:val="1"/>
          <w:numId w:val="9"/>
        </w:numPr>
        <w:rPr>
          <w:rFonts w:ascii="Tahoma" w:hAnsi="Tahoma" w:cs="Tahoma"/>
          <w:i/>
          <w:sz w:val="20"/>
          <w:szCs w:val="20"/>
        </w:rPr>
      </w:pPr>
      <w:r w:rsidRPr="00922AB3">
        <w:rPr>
          <w:rFonts w:ascii="Tahoma" w:hAnsi="Tahoma" w:cs="Tahoma"/>
          <w:i/>
          <w:sz w:val="20"/>
          <w:szCs w:val="20"/>
        </w:rPr>
        <w:t>Nutrition Link Nurses</w:t>
      </w:r>
    </w:p>
    <w:p w14:paraId="14FEC8CB" w14:textId="77777777" w:rsidR="00541FBC" w:rsidRDefault="00541FBC" w:rsidP="00541FBC">
      <w:pPr>
        <w:rPr>
          <w:rFonts w:ascii="Tahoma" w:hAnsi="Tahoma" w:cs="Tahoma"/>
          <w:sz w:val="20"/>
          <w:szCs w:val="20"/>
        </w:rPr>
      </w:pPr>
      <w:r w:rsidRPr="00541FBC">
        <w:rPr>
          <w:rFonts w:ascii="Tahoma" w:hAnsi="Tahoma" w:cs="Tahoma"/>
          <w:sz w:val="20"/>
          <w:szCs w:val="20"/>
        </w:rPr>
        <w:t xml:space="preserve">Wards are required to identify a member of their team to lead on nutrition and hydration. Their role requires regular liaison with the Dietitian and the Catering Department. They are expected to cascade </w:t>
      </w:r>
      <w:r w:rsidRPr="00541FBC">
        <w:rPr>
          <w:rFonts w:ascii="Tahoma" w:hAnsi="Tahoma" w:cs="Tahoma"/>
          <w:sz w:val="20"/>
          <w:szCs w:val="20"/>
        </w:rPr>
        <w:lastRenderedPageBreak/>
        <w:t>information and training to their ward colleagues to keep them fully updated on current best practice and any changes in nutrition and hydration standards.</w:t>
      </w:r>
    </w:p>
    <w:p w14:paraId="14FEC8CC" w14:textId="77777777" w:rsidR="00541FBC" w:rsidRPr="006048BB" w:rsidRDefault="00541FBC" w:rsidP="00541FBC">
      <w:pPr>
        <w:rPr>
          <w:rFonts w:ascii="Tahoma" w:hAnsi="Tahoma" w:cs="Tahoma"/>
          <w:sz w:val="20"/>
          <w:szCs w:val="20"/>
        </w:rPr>
      </w:pPr>
      <w:r w:rsidRPr="006048BB">
        <w:rPr>
          <w:rFonts w:ascii="Tahoma" w:hAnsi="Tahoma" w:cs="Tahoma"/>
          <w:sz w:val="20"/>
          <w:szCs w:val="20"/>
        </w:rPr>
        <w:t>The Trust expects that the nutrition</w:t>
      </w:r>
      <w:r w:rsidR="00CF7AC6">
        <w:rPr>
          <w:rFonts w:ascii="Tahoma" w:hAnsi="Tahoma" w:cs="Tahoma"/>
          <w:sz w:val="20"/>
          <w:szCs w:val="20"/>
        </w:rPr>
        <w:t xml:space="preserve"> link nurses attend regular link</w:t>
      </w:r>
      <w:r w:rsidRPr="006048BB">
        <w:rPr>
          <w:rFonts w:ascii="Tahoma" w:hAnsi="Tahoma" w:cs="Tahoma"/>
          <w:sz w:val="20"/>
          <w:szCs w:val="20"/>
        </w:rPr>
        <w:t xml:space="preserve"> meetings and conduct a </w:t>
      </w:r>
      <w:proofErr w:type="gramStart"/>
      <w:r w:rsidRPr="006048BB">
        <w:rPr>
          <w:rFonts w:ascii="Tahoma" w:hAnsi="Tahoma" w:cs="Tahoma"/>
          <w:sz w:val="20"/>
          <w:szCs w:val="20"/>
        </w:rPr>
        <w:t>bi annual</w:t>
      </w:r>
      <w:proofErr w:type="gramEnd"/>
      <w:r w:rsidRPr="006048BB">
        <w:rPr>
          <w:rFonts w:ascii="Tahoma" w:hAnsi="Tahoma" w:cs="Tahoma"/>
          <w:sz w:val="20"/>
          <w:szCs w:val="20"/>
        </w:rPr>
        <w:t xml:space="preserve"> assessment of nutritional care within their work area. The link nurses should ensure that lessons learnt from these meetings and assessments are disseminated to the rest of the staff within their clinical area.</w:t>
      </w:r>
    </w:p>
    <w:p w14:paraId="14FEC8CD" w14:textId="77777777" w:rsidR="00541FBC" w:rsidRPr="006048BB" w:rsidRDefault="008A46BE" w:rsidP="00541FBC">
      <w:pPr>
        <w:rPr>
          <w:rFonts w:ascii="Tahoma" w:hAnsi="Tahoma" w:cs="Tahoma"/>
          <w:i/>
          <w:sz w:val="20"/>
          <w:szCs w:val="20"/>
        </w:rPr>
      </w:pPr>
      <w:r>
        <w:rPr>
          <w:rFonts w:ascii="Tahoma" w:hAnsi="Tahoma" w:cs="Tahoma"/>
          <w:i/>
          <w:sz w:val="20"/>
          <w:szCs w:val="20"/>
        </w:rPr>
        <w:t>Vision</w:t>
      </w:r>
      <w:r w:rsidR="00541FBC" w:rsidRPr="006048BB">
        <w:rPr>
          <w:rFonts w:ascii="Tahoma" w:hAnsi="Tahoma" w:cs="Tahoma"/>
          <w:i/>
          <w:sz w:val="20"/>
          <w:szCs w:val="20"/>
        </w:rPr>
        <w:t>:</w:t>
      </w:r>
    </w:p>
    <w:p w14:paraId="14FEC8CE" w14:textId="77777777" w:rsidR="00541FBC" w:rsidRDefault="000B7975" w:rsidP="006002BA">
      <w:pPr>
        <w:pStyle w:val="ListParagraph"/>
        <w:numPr>
          <w:ilvl w:val="0"/>
          <w:numId w:val="3"/>
        </w:numPr>
        <w:rPr>
          <w:rFonts w:ascii="Tahoma" w:hAnsi="Tahoma" w:cs="Tahoma"/>
          <w:i/>
          <w:sz w:val="20"/>
          <w:szCs w:val="20"/>
        </w:rPr>
      </w:pPr>
      <w:r>
        <w:rPr>
          <w:rFonts w:ascii="Tahoma" w:hAnsi="Tahoma" w:cs="Tahoma"/>
          <w:i/>
          <w:sz w:val="20"/>
          <w:szCs w:val="20"/>
        </w:rPr>
        <w:t>T</w:t>
      </w:r>
      <w:r w:rsidR="00541FBC" w:rsidRPr="006048BB">
        <w:rPr>
          <w:rFonts w:ascii="Tahoma" w:hAnsi="Tahoma" w:cs="Tahoma"/>
          <w:i/>
          <w:sz w:val="20"/>
          <w:szCs w:val="20"/>
        </w:rPr>
        <w:t xml:space="preserve">o strengthen the links between nutritional link nurses and the catering team, by offering catering ‘link’ staff for each ward who </w:t>
      </w:r>
      <w:r w:rsidR="008A46BE">
        <w:rPr>
          <w:rFonts w:ascii="Tahoma" w:hAnsi="Tahoma" w:cs="Tahoma"/>
          <w:i/>
          <w:sz w:val="20"/>
          <w:szCs w:val="20"/>
        </w:rPr>
        <w:t xml:space="preserve">will </w:t>
      </w:r>
      <w:r w:rsidR="00541FBC" w:rsidRPr="006048BB">
        <w:rPr>
          <w:rFonts w:ascii="Tahoma" w:hAnsi="Tahoma" w:cs="Tahoma"/>
          <w:i/>
          <w:sz w:val="20"/>
          <w:szCs w:val="20"/>
        </w:rPr>
        <w:t xml:space="preserve">conduct on ward observations of service, focusing on the qualitative aspect of mealtime service. </w:t>
      </w:r>
    </w:p>
    <w:p w14:paraId="14FEC8CF" w14:textId="77777777" w:rsidR="003E1A5B" w:rsidRDefault="003E1A5B" w:rsidP="006002BA">
      <w:pPr>
        <w:pStyle w:val="ListParagraph"/>
        <w:numPr>
          <w:ilvl w:val="0"/>
          <w:numId w:val="3"/>
        </w:numPr>
        <w:rPr>
          <w:rFonts w:ascii="Tahoma" w:hAnsi="Tahoma" w:cs="Tahoma"/>
          <w:i/>
          <w:sz w:val="20"/>
          <w:szCs w:val="20"/>
        </w:rPr>
      </w:pPr>
      <w:r>
        <w:rPr>
          <w:rFonts w:ascii="Tahoma" w:hAnsi="Tahoma" w:cs="Tahoma"/>
          <w:i/>
          <w:sz w:val="20"/>
          <w:szCs w:val="20"/>
        </w:rPr>
        <w:t xml:space="preserve"> </w:t>
      </w:r>
      <w:r w:rsidR="000B7975">
        <w:rPr>
          <w:rFonts w:ascii="Tahoma" w:hAnsi="Tahoma" w:cs="Tahoma"/>
          <w:i/>
          <w:sz w:val="20"/>
          <w:szCs w:val="20"/>
        </w:rPr>
        <w:t xml:space="preserve">To ensure representation from a member </w:t>
      </w:r>
      <w:r>
        <w:rPr>
          <w:rFonts w:ascii="Tahoma" w:hAnsi="Tahoma" w:cs="Tahoma"/>
          <w:i/>
          <w:sz w:val="20"/>
          <w:szCs w:val="20"/>
        </w:rPr>
        <w:t xml:space="preserve">of the catering team </w:t>
      </w:r>
      <w:r w:rsidR="000B7975">
        <w:rPr>
          <w:rFonts w:ascii="Tahoma" w:hAnsi="Tahoma" w:cs="Tahoma"/>
          <w:i/>
          <w:sz w:val="20"/>
          <w:szCs w:val="20"/>
        </w:rPr>
        <w:t>at the</w:t>
      </w:r>
      <w:r w:rsidR="00AC49AC">
        <w:rPr>
          <w:rFonts w:ascii="Tahoma" w:hAnsi="Tahoma" w:cs="Tahoma"/>
          <w:i/>
          <w:sz w:val="20"/>
          <w:szCs w:val="20"/>
        </w:rPr>
        <w:t xml:space="preserve"> </w:t>
      </w:r>
      <w:r>
        <w:rPr>
          <w:rFonts w:ascii="Tahoma" w:hAnsi="Tahoma" w:cs="Tahoma"/>
          <w:i/>
          <w:sz w:val="20"/>
          <w:szCs w:val="20"/>
        </w:rPr>
        <w:t>Nutrition Link meetings to provide operational insight and promote communication between the catering service and the ward.</w:t>
      </w:r>
    </w:p>
    <w:p w14:paraId="14FEC8D0" w14:textId="77777777" w:rsidR="006002BA" w:rsidRDefault="006002BA" w:rsidP="006002BA">
      <w:pPr>
        <w:pStyle w:val="ListParagraph"/>
        <w:rPr>
          <w:rFonts w:ascii="Tahoma" w:hAnsi="Tahoma" w:cs="Tahoma"/>
          <w:i/>
          <w:sz w:val="20"/>
          <w:szCs w:val="20"/>
        </w:rPr>
      </w:pPr>
    </w:p>
    <w:p w14:paraId="14FEC8D1" w14:textId="77777777" w:rsidR="00541FBC" w:rsidRPr="00922AB3" w:rsidRDefault="00541FBC" w:rsidP="00922AB3">
      <w:pPr>
        <w:pStyle w:val="ListParagraph"/>
        <w:numPr>
          <w:ilvl w:val="1"/>
          <w:numId w:val="9"/>
        </w:numPr>
        <w:rPr>
          <w:rFonts w:ascii="Tahoma" w:hAnsi="Tahoma" w:cs="Tahoma"/>
          <w:i/>
          <w:sz w:val="20"/>
          <w:szCs w:val="20"/>
        </w:rPr>
      </w:pPr>
      <w:r>
        <w:rPr>
          <w:rFonts w:ascii="Tahoma" w:hAnsi="Tahoma" w:cs="Tahoma"/>
          <w:i/>
          <w:sz w:val="20"/>
          <w:szCs w:val="20"/>
        </w:rPr>
        <w:t>Nutrition &amp; Hydration Training for Ward Staff</w:t>
      </w:r>
    </w:p>
    <w:p w14:paraId="14FEC8D2" w14:textId="77777777" w:rsidR="00AB2AE2" w:rsidRDefault="00541FBC" w:rsidP="00E37F3B">
      <w:pPr>
        <w:rPr>
          <w:rFonts w:ascii="Tahoma" w:hAnsi="Tahoma" w:cs="Tahoma"/>
          <w:sz w:val="20"/>
          <w:szCs w:val="20"/>
        </w:rPr>
      </w:pPr>
      <w:r w:rsidRPr="00541FBC">
        <w:rPr>
          <w:rFonts w:ascii="Tahoma" w:hAnsi="Tahoma" w:cs="Tahoma"/>
          <w:sz w:val="20"/>
          <w:szCs w:val="20"/>
        </w:rPr>
        <w:t xml:space="preserve">Our frontline caring staff, </w:t>
      </w:r>
      <w:r w:rsidRPr="00AF4AA0">
        <w:rPr>
          <w:rFonts w:ascii="Tahoma" w:hAnsi="Tahoma" w:cs="Tahoma"/>
          <w:sz w:val="20"/>
          <w:szCs w:val="20"/>
        </w:rPr>
        <w:t xml:space="preserve">Health Care Assistants (HCA’S) and Nurses, </w:t>
      </w:r>
      <w:r w:rsidR="00EA7981" w:rsidRPr="00AF4AA0">
        <w:rPr>
          <w:rFonts w:ascii="Tahoma" w:hAnsi="Tahoma" w:cs="Tahoma"/>
          <w:sz w:val="20"/>
          <w:szCs w:val="20"/>
        </w:rPr>
        <w:t xml:space="preserve">are encouraged to take the fluids and nutrition online </w:t>
      </w:r>
      <w:proofErr w:type="gramStart"/>
      <w:r w:rsidR="00EA7981" w:rsidRPr="00AF4AA0">
        <w:rPr>
          <w:rFonts w:ascii="Tahoma" w:hAnsi="Tahoma" w:cs="Tahoma"/>
          <w:sz w:val="20"/>
          <w:szCs w:val="20"/>
        </w:rPr>
        <w:t>learning</w:t>
      </w:r>
      <w:r w:rsidRPr="00AF4AA0">
        <w:rPr>
          <w:rFonts w:ascii="Tahoma" w:hAnsi="Tahoma" w:cs="Tahoma"/>
          <w:sz w:val="20"/>
          <w:szCs w:val="20"/>
        </w:rPr>
        <w:t>;</w:t>
      </w:r>
      <w:proofErr w:type="gramEnd"/>
      <w:r w:rsidRPr="00AF4AA0">
        <w:rPr>
          <w:rFonts w:ascii="Tahoma" w:hAnsi="Tahoma" w:cs="Tahoma"/>
          <w:sz w:val="20"/>
          <w:szCs w:val="20"/>
        </w:rPr>
        <w:t xml:space="preserve"> as a measure to ensure that staff have the appropriate skills and competencies to enable clear identification</w:t>
      </w:r>
      <w:r w:rsidR="00BB074E">
        <w:rPr>
          <w:rFonts w:ascii="Tahoma" w:hAnsi="Tahoma" w:cs="Tahoma"/>
          <w:sz w:val="20"/>
          <w:szCs w:val="20"/>
        </w:rPr>
        <w:t xml:space="preserve"> of patient’s nutritional needs and to bolster their continuing professional development.</w:t>
      </w:r>
    </w:p>
    <w:p w14:paraId="14FEC8D3" w14:textId="77777777" w:rsidR="00922AB3" w:rsidRDefault="00541FBC" w:rsidP="00E37F3B">
      <w:pPr>
        <w:rPr>
          <w:rFonts w:ascii="Tahoma" w:hAnsi="Tahoma" w:cs="Tahoma"/>
          <w:sz w:val="20"/>
          <w:szCs w:val="20"/>
        </w:rPr>
      </w:pPr>
      <w:r w:rsidRPr="00541FBC">
        <w:rPr>
          <w:rFonts w:ascii="Tahoma" w:hAnsi="Tahoma" w:cs="Tahoma"/>
          <w:sz w:val="20"/>
          <w:szCs w:val="20"/>
        </w:rPr>
        <w:t>The Trust Dietitian provides</w:t>
      </w:r>
      <w:r w:rsidR="00AF4AA0">
        <w:rPr>
          <w:rFonts w:ascii="Tahoma" w:hAnsi="Tahoma" w:cs="Tahoma"/>
          <w:sz w:val="20"/>
          <w:szCs w:val="20"/>
        </w:rPr>
        <w:t xml:space="preserve"> introduction to nutrition at induction for clinical </w:t>
      </w:r>
      <w:proofErr w:type="gramStart"/>
      <w:r w:rsidR="00AF4AA0">
        <w:rPr>
          <w:rFonts w:ascii="Tahoma" w:hAnsi="Tahoma" w:cs="Tahoma"/>
          <w:sz w:val="20"/>
          <w:szCs w:val="20"/>
        </w:rPr>
        <w:t>staff, and</w:t>
      </w:r>
      <w:proofErr w:type="gramEnd"/>
      <w:r w:rsidR="00AF4AA0">
        <w:rPr>
          <w:rFonts w:ascii="Tahoma" w:hAnsi="Tahoma" w:cs="Tahoma"/>
          <w:sz w:val="20"/>
          <w:szCs w:val="20"/>
        </w:rPr>
        <w:t xml:space="preserve"> provides</w:t>
      </w:r>
      <w:r w:rsidRPr="00541FBC">
        <w:rPr>
          <w:rFonts w:ascii="Tahoma" w:hAnsi="Tahoma" w:cs="Tahoma"/>
          <w:sz w:val="20"/>
          <w:szCs w:val="20"/>
        </w:rPr>
        <w:t xml:space="preserve"> training to the Nutrition Link Nurses and HCA’s through </w:t>
      </w:r>
      <w:r>
        <w:rPr>
          <w:rFonts w:ascii="Tahoma" w:hAnsi="Tahoma" w:cs="Tahoma"/>
          <w:sz w:val="20"/>
          <w:szCs w:val="20"/>
        </w:rPr>
        <w:t>link</w:t>
      </w:r>
      <w:r w:rsidRPr="00541FBC">
        <w:rPr>
          <w:rFonts w:ascii="Tahoma" w:hAnsi="Tahoma" w:cs="Tahoma"/>
          <w:sz w:val="20"/>
          <w:szCs w:val="20"/>
        </w:rPr>
        <w:t xml:space="preserve"> meetings.</w:t>
      </w:r>
      <w:r w:rsidR="00E37F3B">
        <w:rPr>
          <w:rFonts w:ascii="Tahoma" w:hAnsi="Tahoma" w:cs="Tahoma"/>
          <w:sz w:val="20"/>
          <w:szCs w:val="20"/>
        </w:rPr>
        <w:t xml:space="preserve"> </w:t>
      </w:r>
      <w:r w:rsidR="00E37F3B" w:rsidRPr="00E37F3B">
        <w:rPr>
          <w:rFonts w:ascii="Tahoma" w:hAnsi="Tahoma" w:cs="Tahoma"/>
          <w:sz w:val="20"/>
          <w:szCs w:val="20"/>
        </w:rPr>
        <w:t>Training and other</w:t>
      </w:r>
      <w:r w:rsidR="00E37F3B">
        <w:rPr>
          <w:rFonts w:ascii="Tahoma" w:hAnsi="Tahoma" w:cs="Tahoma"/>
          <w:sz w:val="20"/>
          <w:szCs w:val="20"/>
        </w:rPr>
        <w:t xml:space="preserve"> </w:t>
      </w:r>
      <w:r w:rsidR="00E37F3B" w:rsidRPr="00E37F3B">
        <w:rPr>
          <w:rFonts w:ascii="Tahoma" w:hAnsi="Tahoma" w:cs="Tahoma"/>
          <w:sz w:val="20"/>
          <w:szCs w:val="20"/>
        </w:rPr>
        <w:t>information relating to nutritional needs, is cascaded to all ward staff via a dedicated Nutrition</w:t>
      </w:r>
      <w:r w:rsidR="00E37F3B">
        <w:rPr>
          <w:rFonts w:ascii="Tahoma" w:hAnsi="Tahoma" w:cs="Tahoma"/>
          <w:sz w:val="20"/>
          <w:szCs w:val="20"/>
        </w:rPr>
        <w:t xml:space="preserve"> </w:t>
      </w:r>
      <w:r w:rsidR="00E37F3B" w:rsidRPr="00E37F3B">
        <w:rPr>
          <w:rFonts w:ascii="Tahoma" w:hAnsi="Tahoma" w:cs="Tahoma"/>
          <w:sz w:val="20"/>
          <w:szCs w:val="20"/>
        </w:rPr>
        <w:t>Ward Folder.</w:t>
      </w:r>
      <w:r w:rsidR="00EA7981" w:rsidRPr="00EA7981">
        <w:rPr>
          <w:rFonts w:ascii="Tahoma" w:hAnsi="Tahoma" w:cs="Tahoma"/>
          <w:sz w:val="20"/>
          <w:szCs w:val="20"/>
        </w:rPr>
        <w:t xml:space="preserve"> </w:t>
      </w:r>
      <w:r w:rsidR="00BA7A84">
        <w:rPr>
          <w:rFonts w:ascii="Tahoma" w:hAnsi="Tahoma" w:cs="Tahoma"/>
          <w:sz w:val="20"/>
          <w:szCs w:val="20"/>
        </w:rPr>
        <w:t>Relevant, up to date dietetic literature is shared through these folders t</w:t>
      </w:r>
      <w:r w:rsidR="003A2FFC">
        <w:rPr>
          <w:rFonts w:ascii="Tahoma" w:hAnsi="Tahoma" w:cs="Tahoma"/>
          <w:sz w:val="20"/>
          <w:szCs w:val="20"/>
        </w:rPr>
        <w:t>o</w:t>
      </w:r>
      <w:r w:rsidR="00BA7A84">
        <w:rPr>
          <w:rFonts w:ascii="Tahoma" w:hAnsi="Tahoma" w:cs="Tahoma"/>
          <w:sz w:val="20"/>
          <w:szCs w:val="20"/>
        </w:rPr>
        <w:t xml:space="preserve"> ward staff. </w:t>
      </w:r>
    </w:p>
    <w:p w14:paraId="14FEC8D4" w14:textId="77777777" w:rsidR="00940E9C" w:rsidRPr="00940E9C" w:rsidRDefault="008A46BE" w:rsidP="00E37F3B">
      <w:pPr>
        <w:rPr>
          <w:rFonts w:ascii="Tahoma" w:hAnsi="Tahoma" w:cs="Tahoma"/>
          <w:i/>
          <w:sz w:val="20"/>
          <w:szCs w:val="20"/>
        </w:rPr>
      </w:pPr>
      <w:r>
        <w:rPr>
          <w:rFonts w:ascii="Tahoma" w:hAnsi="Tahoma" w:cs="Tahoma"/>
          <w:i/>
          <w:sz w:val="20"/>
          <w:szCs w:val="20"/>
        </w:rPr>
        <w:t>Vision</w:t>
      </w:r>
      <w:r w:rsidR="00940E9C" w:rsidRPr="00940E9C">
        <w:rPr>
          <w:rFonts w:ascii="Tahoma" w:hAnsi="Tahoma" w:cs="Tahoma"/>
          <w:i/>
          <w:sz w:val="20"/>
          <w:szCs w:val="20"/>
        </w:rPr>
        <w:t>:</w:t>
      </w:r>
    </w:p>
    <w:p w14:paraId="14FEC8D5" w14:textId="77777777" w:rsidR="00940E9C" w:rsidRPr="00940E9C" w:rsidRDefault="008A46BE" w:rsidP="00940E9C">
      <w:pPr>
        <w:pStyle w:val="ListParagraph"/>
        <w:numPr>
          <w:ilvl w:val="0"/>
          <w:numId w:val="3"/>
        </w:numPr>
        <w:rPr>
          <w:rFonts w:ascii="Tahoma" w:hAnsi="Tahoma" w:cs="Tahoma"/>
          <w:i/>
          <w:sz w:val="20"/>
          <w:szCs w:val="20"/>
        </w:rPr>
      </w:pPr>
      <w:r>
        <w:rPr>
          <w:rFonts w:ascii="Tahoma" w:hAnsi="Tahoma" w:cs="Tahoma"/>
          <w:i/>
          <w:sz w:val="20"/>
          <w:szCs w:val="20"/>
        </w:rPr>
        <w:t xml:space="preserve"> </w:t>
      </w:r>
      <w:r w:rsidR="000B7975">
        <w:rPr>
          <w:rFonts w:ascii="Tahoma" w:hAnsi="Tahoma" w:cs="Tahoma"/>
          <w:i/>
          <w:sz w:val="20"/>
          <w:szCs w:val="20"/>
        </w:rPr>
        <w:t>T</w:t>
      </w:r>
      <w:r>
        <w:rPr>
          <w:rFonts w:ascii="Tahoma" w:hAnsi="Tahoma" w:cs="Tahoma"/>
          <w:i/>
          <w:sz w:val="20"/>
          <w:szCs w:val="20"/>
        </w:rPr>
        <w:t>o ensure</w:t>
      </w:r>
      <w:r w:rsidR="00940E9C" w:rsidRPr="00940E9C">
        <w:rPr>
          <w:rFonts w:ascii="Tahoma" w:hAnsi="Tahoma" w:cs="Tahoma"/>
          <w:i/>
          <w:sz w:val="20"/>
          <w:szCs w:val="20"/>
        </w:rPr>
        <w:t xml:space="preserve"> that Clinical staff are trained</w:t>
      </w:r>
      <w:r w:rsidR="000B7975">
        <w:rPr>
          <w:rFonts w:ascii="Tahoma" w:hAnsi="Tahoma" w:cs="Tahoma"/>
          <w:i/>
          <w:sz w:val="20"/>
          <w:szCs w:val="20"/>
        </w:rPr>
        <w:t xml:space="preserve"> to</w:t>
      </w:r>
      <w:r w:rsidR="00940E9C" w:rsidRPr="00940E9C">
        <w:rPr>
          <w:rFonts w:ascii="Tahoma" w:hAnsi="Tahoma" w:cs="Tahoma"/>
          <w:i/>
          <w:sz w:val="20"/>
          <w:szCs w:val="20"/>
        </w:rPr>
        <w:t xml:space="preserve"> an appropriate level of Food Hygiene for their </w:t>
      </w:r>
      <w:r w:rsidR="00940E9C">
        <w:rPr>
          <w:rFonts w:ascii="Tahoma" w:hAnsi="Tahoma" w:cs="Tahoma"/>
          <w:i/>
          <w:sz w:val="20"/>
          <w:szCs w:val="20"/>
        </w:rPr>
        <w:t>role.</w:t>
      </w:r>
    </w:p>
    <w:p w14:paraId="14FEC8D6" w14:textId="77777777" w:rsidR="00940E9C" w:rsidRPr="00940E9C" w:rsidRDefault="00940E9C" w:rsidP="00940E9C">
      <w:pPr>
        <w:pStyle w:val="ListParagraph"/>
        <w:rPr>
          <w:rFonts w:ascii="Tahoma" w:hAnsi="Tahoma" w:cs="Tahoma"/>
          <w:sz w:val="20"/>
          <w:szCs w:val="20"/>
        </w:rPr>
      </w:pPr>
    </w:p>
    <w:p w14:paraId="14FEC8D7" w14:textId="77777777" w:rsidR="00A73C93" w:rsidRPr="00922AB3" w:rsidRDefault="006C51E2" w:rsidP="00922AB3">
      <w:pPr>
        <w:pStyle w:val="ListParagraph"/>
        <w:numPr>
          <w:ilvl w:val="1"/>
          <w:numId w:val="9"/>
        </w:numPr>
        <w:rPr>
          <w:rFonts w:ascii="Tahoma" w:hAnsi="Tahoma" w:cs="Tahoma"/>
          <w:i/>
          <w:sz w:val="20"/>
          <w:szCs w:val="20"/>
        </w:rPr>
      </w:pPr>
      <w:r w:rsidRPr="00922AB3">
        <w:rPr>
          <w:rFonts w:ascii="Tahoma" w:hAnsi="Tahoma" w:cs="Tahoma"/>
          <w:i/>
          <w:sz w:val="20"/>
          <w:szCs w:val="20"/>
        </w:rPr>
        <w:t>Nutritional Screening of Patients</w:t>
      </w:r>
    </w:p>
    <w:p w14:paraId="14FEC8D8" w14:textId="77777777" w:rsidR="006C51E2" w:rsidRPr="006048BB" w:rsidRDefault="006C51E2" w:rsidP="006C51E2">
      <w:pPr>
        <w:rPr>
          <w:rFonts w:ascii="Tahoma" w:hAnsi="Tahoma" w:cs="Tahoma"/>
          <w:sz w:val="20"/>
          <w:szCs w:val="20"/>
        </w:rPr>
      </w:pPr>
      <w:r w:rsidRPr="00922AB3">
        <w:rPr>
          <w:rFonts w:ascii="Tahoma" w:hAnsi="Tahoma" w:cs="Tahoma"/>
          <w:sz w:val="20"/>
          <w:szCs w:val="20"/>
        </w:rPr>
        <w:t xml:space="preserve">All patients are screened for malnutrition using the Malnutrition Universal Screening Tool (MUST) </w:t>
      </w:r>
      <w:r w:rsidR="001F7513" w:rsidRPr="00922AB3">
        <w:rPr>
          <w:rFonts w:ascii="Tahoma" w:hAnsi="Tahoma" w:cs="Tahoma"/>
          <w:sz w:val="20"/>
          <w:szCs w:val="20"/>
        </w:rPr>
        <w:t xml:space="preserve">or equivalent </w:t>
      </w:r>
      <w:r w:rsidRPr="00922AB3">
        <w:rPr>
          <w:rFonts w:ascii="Tahoma" w:hAnsi="Tahoma" w:cs="Tahoma"/>
          <w:sz w:val="20"/>
          <w:szCs w:val="20"/>
        </w:rPr>
        <w:t>within 24 hours of admission.</w:t>
      </w:r>
      <w:r w:rsidRPr="006048BB">
        <w:rPr>
          <w:rFonts w:ascii="Tahoma" w:hAnsi="Tahoma" w:cs="Tahoma"/>
          <w:sz w:val="20"/>
          <w:szCs w:val="20"/>
        </w:rPr>
        <w:t xml:space="preserve"> </w:t>
      </w:r>
    </w:p>
    <w:p w14:paraId="14FEC8D9" w14:textId="77777777" w:rsidR="006C51E2" w:rsidRPr="006048BB" w:rsidRDefault="006C51E2" w:rsidP="006C51E2">
      <w:pPr>
        <w:rPr>
          <w:rFonts w:ascii="Tahoma" w:hAnsi="Tahoma" w:cs="Tahoma"/>
          <w:sz w:val="20"/>
          <w:szCs w:val="20"/>
        </w:rPr>
      </w:pPr>
      <w:r w:rsidRPr="006048BB">
        <w:rPr>
          <w:rFonts w:ascii="Tahoma" w:hAnsi="Tahoma" w:cs="Tahoma"/>
          <w:sz w:val="20"/>
          <w:szCs w:val="20"/>
        </w:rPr>
        <w:t xml:space="preserve">Patients who score 0 </w:t>
      </w:r>
      <w:proofErr w:type="gramStart"/>
      <w:r w:rsidRPr="006048BB">
        <w:rPr>
          <w:rFonts w:ascii="Tahoma" w:hAnsi="Tahoma" w:cs="Tahoma"/>
          <w:sz w:val="20"/>
          <w:szCs w:val="20"/>
        </w:rPr>
        <w:t>are considered to be</w:t>
      </w:r>
      <w:proofErr w:type="gramEnd"/>
      <w:r w:rsidRPr="006048BB">
        <w:rPr>
          <w:rFonts w:ascii="Tahoma" w:hAnsi="Tahoma" w:cs="Tahoma"/>
          <w:sz w:val="20"/>
          <w:szCs w:val="20"/>
        </w:rPr>
        <w:t xml:space="preserve"> at low risk from malnutrition. Those who score 1 are at medium risk, scores of 2 or more are high risk. The maximum score is 6.</w:t>
      </w:r>
    </w:p>
    <w:p w14:paraId="14FEC8DA" w14:textId="77777777" w:rsidR="006C51E2" w:rsidRPr="006048BB" w:rsidRDefault="00922AB3" w:rsidP="006C51E2">
      <w:pPr>
        <w:rPr>
          <w:rFonts w:ascii="Tahoma" w:hAnsi="Tahoma" w:cs="Tahoma"/>
          <w:sz w:val="20"/>
          <w:szCs w:val="20"/>
        </w:rPr>
      </w:pPr>
      <w:r>
        <w:rPr>
          <w:rFonts w:ascii="Tahoma" w:hAnsi="Tahoma" w:cs="Tahoma"/>
          <w:sz w:val="20"/>
          <w:szCs w:val="20"/>
        </w:rPr>
        <w:t>Completion of the nutritional</w:t>
      </w:r>
      <w:r w:rsidR="006C51E2" w:rsidRPr="006048BB">
        <w:rPr>
          <w:rFonts w:ascii="Tahoma" w:hAnsi="Tahoma" w:cs="Tahoma"/>
          <w:sz w:val="20"/>
          <w:szCs w:val="20"/>
        </w:rPr>
        <w:t xml:space="preserve"> assessments is audited annually to assess each ward’s compliance and the accuracy of each assessment by </w:t>
      </w:r>
      <w:r w:rsidR="003C3530" w:rsidRPr="006048BB">
        <w:rPr>
          <w:rFonts w:ascii="Tahoma" w:hAnsi="Tahoma" w:cs="Tahoma"/>
          <w:sz w:val="20"/>
          <w:szCs w:val="20"/>
        </w:rPr>
        <w:t xml:space="preserve">the </w:t>
      </w:r>
      <w:r w:rsidR="003C3530" w:rsidRPr="00922AB3">
        <w:rPr>
          <w:rFonts w:ascii="Tahoma" w:hAnsi="Tahoma" w:cs="Tahoma"/>
          <w:sz w:val="20"/>
          <w:szCs w:val="20"/>
        </w:rPr>
        <w:t>Trusts Dietitian</w:t>
      </w:r>
      <w:r w:rsidR="006C51E2" w:rsidRPr="006048BB">
        <w:rPr>
          <w:rFonts w:ascii="Tahoma" w:hAnsi="Tahoma" w:cs="Tahoma"/>
          <w:sz w:val="20"/>
          <w:szCs w:val="20"/>
        </w:rPr>
        <w:t xml:space="preserve">. Results are reported to the Nutrition and Hydration </w:t>
      </w:r>
      <w:r w:rsidR="003C3530" w:rsidRPr="006048BB">
        <w:rPr>
          <w:rFonts w:ascii="Tahoma" w:hAnsi="Tahoma" w:cs="Tahoma"/>
          <w:sz w:val="20"/>
          <w:szCs w:val="20"/>
        </w:rPr>
        <w:t xml:space="preserve">Steering Group. </w:t>
      </w:r>
    </w:p>
    <w:p w14:paraId="14FEC8DB" w14:textId="77777777" w:rsidR="003C3530" w:rsidRPr="006048BB" w:rsidRDefault="008A46BE" w:rsidP="006C51E2">
      <w:pPr>
        <w:rPr>
          <w:rFonts w:ascii="Tahoma" w:hAnsi="Tahoma" w:cs="Tahoma"/>
          <w:i/>
          <w:sz w:val="20"/>
          <w:szCs w:val="20"/>
        </w:rPr>
      </w:pPr>
      <w:r>
        <w:rPr>
          <w:rFonts w:ascii="Tahoma" w:hAnsi="Tahoma" w:cs="Tahoma"/>
          <w:i/>
          <w:sz w:val="20"/>
          <w:szCs w:val="20"/>
        </w:rPr>
        <w:t>Vision</w:t>
      </w:r>
      <w:r w:rsidR="003C3530" w:rsidRPr="006048BB">
        <w:rPr>
          <w:rFonts w:ascii="Tahoma" w:hAnsi="Tahoma" w:cs="Tahoma"/>
          <w:i/>
          <w:sz w:val="20"/>
          <w:szCs w:val="20"/>
        </w:rPr>
        <w:t>:</w:t>
      </w:r>
    </w:p>
    <w:p w14:paraId="14FEC8DC" w14:textId="77777777" w:rsidR="003C3530" w:rsidRPr="000B4C3F" w:rsidRDefault="00922AB3" w:rsidP="006002BA">
      <w:pPr>
        <w:pStyle w:val="ListParagraph"/>
        <w:numPr>
          <w:ilvl w:val="0"/>
          <w:numId w:val="3"/>
        </w:numPr>
        <w:rPr>
          <w:rFonts w:ascii="Tahoma" w:hAnsi="Tahoma" w:cs="Tahoma"/>
          <w:i/>
          <w:sz w:val="20"/>
          <w:szCs w:val="20"/>
        </w:rPr>
      </w:pPr>
      <w:r w:rsidRPr="000B4C3F">
        <w:rPr>
          <w:rFonts w:ascii="Tahoma" w:hAnsi="Tahoma" w:cs="Tahoma"/>
          <w:i/>
          <w:sz w:val="20"/>
          <w:szCs w:val="20"/>
        </w:rPr>
        <w:t xml:space="preserve">The Trust currently uses its own malnutrition screening tool. </w:t>
      </w:r>
      <w:r w:rsidR="003C3530" w:rsidRPr="000B4C3F">
        <w:rPr>
          <w:rFonts w:ascii="Tahoma" w:hAnsi="Tahoma" w:cs="Tahoma"/>
          <w:i/>
          <w:sz w:val="20"/>
          <w:szCs w:val="20"/>
        </w:rPr>
        <w:t xml:space="preserve">The Nutrition and Hydration Steering group has an objective to </w:t>
      </w:r>
      <w:r w:rsidRPr="000B4C3F">
        <w:rPr>
          <w:rFonts w:ascii="Tahoma" w:hAnsi="Tahoma" w:cs="Tahoma"/>
          <w:i/>
          <w:sz w:val="20"/>
          <w:szCs w:val="20"/>
        </w:rPr>
        <w:t xml:space="preserve">implement the nationally recognised MUST screening </w:t>
      </w:r>
      <w:proofErr w:type="gramStart"/>
      <w:r w:rsidRPr="000B4C3F">
        <w:rPr>
          <w:rFonts w:ascii="Tahoma" w:hAnsi="Tahoma" w:cs="Tahoma"/>
          <w:i/>
          <w:sz w:val="20"/>
          <w:szCs w:val="20"/>
        </w:rPr>
        <w:t>tool  in</w:t>
      </w:r>
      <w:proofErr w:type="gramEnd"/>
      <w:r w:rsidRPr="000B4C3F">
        <w:rPr>
          <w:rFonts w:ascii="Tahoma" w:hAnsi="Tahoma" w:cs="Tahoma"/>
          <w:i/>
          <w:sz w:val="20"/>
          <w:szCs w:val="20"/>
        </w:rPr>
        <w:t xml:space="preserve"> line with the other local healthcare providers to ensure a standardised approach to malnutrition screening is employed. </w:t>
      </w:r>
      <w:r w:rsidR="003C3530" w:rsidRPr="000B4C3F">
        <w:rPr>
          <w:rFonts w:ascii="Tahoma" w:hAnsi="Tahoma" w:cs="Tahoma"/>
          <w:i/>
          <w:sz w:val="20"/>
          <w:szCs w:val="20"/>
        </w:rPr>
        <w:t xml:space="preserve"> </w:t>
      </w:r>
    </w:p>
    <w:p w14:paraId="14FEC8DD" w14:textId="77777777" w:rsidR="00922AB3" w:rsidRPr="000B4C3F" w:rsidRDefault="00922AB3" w:rsidP="00922AB3">
      <w:pPr>
        <w:pStyle w:val="ListParagraph"/>
        <w:ind w:left="770"/>
        <w:rPr>
          <w:rFonts w:ascii="Tahoma" w:hAnsi="Tahoma" w:cs="Tahoma"/>
          <w:i/>
          <w:sz w:val="20"/>
          <w:szCs w:val="20"/>
        </w:rPr>
      </w:pPr>
    </w:p>
    <w:p w14:paraId="14FEC8DE" w14:textId="77777777" w:rsidR="003C3530" w:rsidRPr="000B4C3F" w:rsidRDefault="003C3530" w:rsidP="00922AB3">
      <w:pPr>
        <w:pStyle w:val="ListParagraph"/>
        <w:numPr>
          <w:ilvl w:val="1"/>
          <w:numId w:val="9"/>
        </w:numPr>
        <w:rPr>
          <w:rFonts w:ascii="Tahoma" w:hAnsi="Tahoma" w:cs="Tahoma"/>
          <w:i/>
          <w:sz w:val="20"/>
          <w:szCs w:val="20"/>
        </w:rPr>
      </w:pPr>
      <w:r w:rsidRPr="000B4C3F">
        <w:rPr>
          <w:rFonts w:ascii="Tahoma" w:hAnsi="Tahoma" w:cs="Tahoma"/>
          <w:i/>
          <w:sz w:val="20"/>
          <w:szCs w:val="20"/>
        </w:rPr>
        <w:t>Patients Care Planning</w:t>
      </w:r>
    </w:p>
    <w:p w14:paraId="14FEC8DF" w14:textId="77777777" w:rsidR="003C3530" w:rsidRPr="000B4C3F" w:rsidRDefault="00922AB3" w:rsidP="003C3530">
      <w:pPr>
        <w:rPr>
          <w:rFonts w:ascii="Tahoma" w:hAnsi="Tahoma" w:cs="Tahoma"/>
          <w:sz w:val="20"/>
          <w:szCs w:val="20"/>
        </w:rPr>
      </w:pPr>
      <w:r w:rsidRPr="000B4C3F">
        <w:rPr>
          <w:rFonts w:ascii="Tahoma" w:hAnsi="Tahoma" w:cs="Tahoma"/>
          <w:sz w:val="20"/>
          <w:szCs w:val="20"/>
        </w:rPr>
        <w:lastRenderedPageBreak/>
        <w:t>Following completion of a malnutrition</w:t>
      </w:r>
      <w:r w:rsidR="003C3530" w:rsidRPr="000B4C3F">
        <w:rPr>
          <w:rFonts w:ascii="Tahoma" w:hAnsi="Tahoma" w:cs="Tahoma"/>
          <w:sz w:val="20"/>
          <w:szCs w:val="20"/>
        </w:rPr>
        <w:t xml:space="preserve"> assessment</w:t>
      </w:r>
      <w:r w:rsidR="00AB2AE2" w:rsidRPr="000B4C3F">
        <w:rPr>
          <w:rFonts w:ascii="Tahoma" w:hAnsi="Tahoma" w:cs="Tahoma"/>
          <w:sz w:val="20"/>
          <w:szCs w:val="20"/>
        </w:rPr>
        <w:t xml:space="preserve"> </w:t>
      </w:r>
      <w:proofErr w:type="gramStart"/>
      <w:r w:rsidR="00AB2AE2" w:rsidRPr="000B4C3F">
        <w:rPr>
          <w:rFonts w:ascii="Tahoma" w:hAnsi="Tahoma" w:cs="Tahoma"/>
          <w:sz w:val="20"/>
          <w:szCs w:val="20"/>
        </w:rPr>
        <w:t>e</w:t>
      </w:r>
      <w:r w:rsidR="000B4C3F" w:rsidRPr="000B4C3F">
        <w:rPr>
          <w:rFonts w:ascii="Tahoma" w:hAnsi="Tahoma" w:cs="Tahoma"/>
          <w:sz w:val="20"/>
          <w:szCs w:val="20"/>
        </w:rPr>
        <w:t>.</w:t>
      </w:r>
      <w:r w:rsidR="00AB2AE2" w:rsidRPr="000B4C3F">
        <w:rPr>
          <w:rFonts w:ascii="Tahoma" w:hAnsi="Tahoma" w:cs="Tahoma"/>
          <w:sz w:val="20"/>
          <w:szCs w:val="20"/>
        </w:rPr>
        <w:t>g</w:t>
      </w:r>
      <w:r w:rsidR="000B4C3F" w:rsidRPr="000B4C3F">
        <w:rPr>
          <w:rFonts w:ascii="Tahoma" w:hAnsi="Tahoma" w:cs="Tahoma"/>
          <w:sz w:val="20"/>
          <w:szCs w:val="20"/>
        </w:rPr>
        <w:t>.</w:t>
      </w:r>
      <w:proofErr w:type="gramEnd"/>
      <w:r w:rsidR="00AB2AE2" w:rsidRPr="000B4C3F">
        <w:rPr>
          <w:rFonts w:ascii="Tahoma" w:hAnsi="Tahoma" w:cs="Tahoma"/>
          <w:sz w:val="20"/>
          <w:szCs w:val="20"/>
        </w:rPr>
        <w:t xml:space="preserve"> MUST</w:t>
      </w:r>
      <w:r w:rsidR="003C3530" w:rsidRPr="000B4C3F">
        <w:rPr>
          <w:rFonts w:ascii="Tahoma" w:hAnsi="Tahoma" w:cs="Tahoma"/>
          <w:sz w:val="20"/>
          <w:szCs w:val="20"/>
        </w:rPr>
        <w:t xml:space="preserve"> a suitable Care Plan is produced for each patient who scores 1 or more. Patients who score 3 or more should be considered for referral to the Dietitian.</w:t>
      </w:r>
    </w:p>
    <w:p w14:paraId="14FEC8E0" w14:textId="77777777" w:rsidR="003C3530" w:rsidRPr="006048BB" w:rsidRDefault="003C3530" w:rsidP="003C3530">
      <w:pPr>
        <w:rPr>
          <w:rFonts w:ascii="Tahoma" w:hAnsi="Tahoma" w:cs="Tahoma"/>
          <w:sz w:val="20"/>
          <w:szCs w:val="20"/>
        </w:rPr>
      </w:pPr>
      <w:r w:rsidRPr="000B4C3F">
        <w:rPr>
          <w:rFonts w:ascii="Tahoma" w:hAnsi="Tahoma" w:cs="Tahoma"/>
          <w:sz w:val="20"/>
          <w:szCs w:val="20"/>
        </w:rPr>
        <w:t>As part of the monitoring role of the Nutrition and Hydration steering group, the care plan will be monitored as part of the on-going audit programme. Remedial action plans will be devised and shared as audit results dictate.</w:t>
      </w:r>
    </w:p>
    <w:p w14:paraId="14FEC8E1" w14:textId="77777777" w:rsidR="003C3530" w:rsidRPr="00922AB3" w:rsidRDefault="003C3530" w:rsidP="00922AB3">
      <w:pPr>
        <w:pStyle w:val="ListParagraph"/>
        <w:numPr>
          <w:ilvl w:val="1"/>
          <w:numId w:val="9"/>
        </w:numPr>
        <w:rPr>
          <w:rFonts w:ascii="Tahoma" w:hAnsi="Tahoma" w:cs="Tahoma"/>
          <w:i/>
          <w:sz w:val="20"/>
          <w:szCs w:val="20"/>
        </w:rPr>
      </w:pPr>
      <w:r w:rsidRPr="00922AB3">
        <w:rPr>
          <w:rFonts w:ascii="Tahoma" w:hAnsi="Tahoma" w:cs="Tahoma"/>
          <w:i/>
          <w:sz w:val="20"/>
          <w:szCs w:val="20"/>
        </w:rPr>
        <w:t>Patients requiring assistance to eat and drink</w:t>
      </w:r>
    </w:p>
    <w:p w14:paraId="14FEC8E2" w14:textId="77777777" w:rsidR="003C3530" w:rsidRPr="006048BB" w:rsidRDefault="003C3530" w:rsidP="003C3530">
      <w:pPr>
        <w:rPr>
          <w:rFonts w:ascii="Tahoma" w:hAnsi="Tahoma" w:cs="Tahoma"/>
          <w:sz w:val="20"/>
          <w:szCs w:val="20"/>
        </w:rPr>
      </w:pPr>
      <w:r w:rsidRPr="006048BB">
        <w:rPr>
          <w:rFonts w:ascii="Tahoma" w:hAnsi="Tahoma" w:cs="Tahoma"/>
          <w:sz w:val="20"/>
          <w:szCs w:val="20"/>
        </w:rPr>
        <w:t>The Trust uses a Red Tray system to identify patients who require assistance to eat their meals.</w:t>
      </w:r>
    </w:p>
    <w:p w14:paraId="14FEC8E3" w14:textId="77777777" w:rsidR="003C3530" w:rsidRPr="00922AB3" w:rsidRDefault="003C3530" w:rsidP="00922AB3">
      <w:pPr>
        <w:pStyle w:val="ListParagraph"/>
        <w:numPr>
          <w:ilvl w:val="1"/>
          <w:numId w:val="9"/>
        </w:numPr>
        <w:rPr>
          <w:rFonts w:ascii="Tahoma" w:hAnsi="Tahoma" w:cs="Tahoma"/>
          <w:i/>
          <w:sz w:val="20"/>
          <w:szCs w:val="20"/>
        </w:rPr>
      </w:pPr>
      <w:r w:rsidRPr="00922AB3">
        <w:rPr>
          <w:rFonts w:ascii="Tahoma" w:hAnsi="Tahoma" w:cs="Tahoma"/>
          <w:i/>
          <w:sz w:val="20"/>
          <w:szCs w:val="20"/>
        </w:rPr>
        <w:t>Eating and Drinking Aids</w:t>
      </w:r>
    </w:p>
    <w:p w14:paraId="14FEC8E4" w14:textId="77777777" w:rsidR="00541FBC" w:rsidRPr="00541FBC" w:rsidRDefault="003C3530" w:rsidP="00541FBC">
      <w:pPr>
        <w:rPr>
          <w:rFonts w:ascii="Tahoma" w:hAnsi="Tahoma" w:cs="Tahoma"/>
          <w:sz w:val="20"/>
          <w:szCs w:val="20"/>
        </w:rPr>
      </w:pPr>
      <w:r w:rsidRPr="00922AB3">
        <w:rPr>
          <w:rFonts w:ascii="Tahoma" w:hAnsi="Tahoma" w:cs="Tahoma"/>
          <w:sz w:val="20"/>
          <w:szCs w:val="20"/>
        </w:rPr>
        <w:t>A range of adapted cutlery can be requested for patient use from the occupational health department.</w:t>
      </w:r>
      <w:r w:rsidRPr="006048BB">
        <w:rPr>
          <w:rFonts w:ascii="Tahoma" w:hAnsi="Tahoma" w:cs="Tahoma"/>
          <w:sz w:val="20"/>
          <w:szCs w:val="20"/>
        </w:rPr>
        <w:t xml:space="preserve"> </w:t>
      </w:r>
    </w:p>
    <w:p w14:paraId="14FEC8E5" w14:textId="77777777" w:rsidR="003C3530" w:rsidRPr="00D401F3" w:rsidRDefault="003C3530" w:rsidP="00D401F3">
      <w:pPr>
        <w:pStyle w:val="ListParagraph"/>
        <w:numPr>
          <w:ilvl w:val="0"/>
          <w:numId w:val="2"/>
        </w:numPr>
        <w:rPr>
          <w:rFonts w:ascii="Tahoma" w:hAnsi="Tahoma" w:cs="Tahoma"/>
          <w:b/>
          <w:sz w:val="20"/>
          <w:szCs w:val="20"/>
        </w:rPr>
      </w:pPr>
      <w:r w:rsidRPr="00D401F3">
        <w:rPr>
          <w:rFonts w:ascii="Tahoma" w:hAnsi="Tahoma" w:cs="Tahoma"/>
          <w:b/>
          <w:sz w:val="20"/>
          <w:szCs w:val="20"/>
        </w:rPr>
        <w:t>The Patient Meal Service</w:t>
      </w:r>
    </w:p>
    <w:p w14:paraId="14FEC8E6" w14:textId="77777777" w:rsidR="003C3530" w:rsidRPr="006048BB" w:rsidRDefault="003C3530" w:rsidP="003C3530">
      <w:pPr>
        <w:rPr>
          <w:rFonts w:ascii="Tahoma" w:hAnsi="Tahoma" w:cs="Tahoma"/>
          <w:sz w:val="20"/>
          <w:szCs w:val="20"/>
        </w:rPr>
      </w:pPr>
      <w:r w:rsidRPr="006048BB">
        <w:rPr>
          <w:rFonts w:ascii="Tahoma" w:hAnsi="Tahoma" w:cs="Tahoma"/>
          <w:sz w:val="20"/>
          <w:szCs w:val="20"/>
        </w:rPr>
        <w:t xml:space="preserve">Patient meals are prepared fresh daily by the Trust’s in house catering team. In 2019, a </w:t>
      </w:r>
      <w:proofErr w:type="gramStart"/>
      <w:r w:rsidRPr="006048BB">
        <w:rPr>
          <w:rFonts w:ascii="Tahoma" w:hAnsi="Tahoma" w:cs="Tahoma"/>
          <w:sz w:val="20"/>
          <w:szCs w:val="20"/>
        </w:rPr>
        <w:t>4 week</w:t>
      </w:r>
      <w:proofErr w:type="gramEnd"/>
      <w:r w:rsidRPr="006048BB">
        <w:rPr>
          <w:rFonts w:ascii="Tahoma" w:hAnsi="Tahoma" w:cs="Tahoma"/>
          <w:sz w:val="20"/>
          <w:szCs w:val="20"/>
        </w:rPr>
        <w:t xml:space="preserve"> menu cycle was introduced, to improve the variety offered to patients, particularly those with long term inpatient stays. </w:t>
      </w:r>
    </w:p>
    <w:p w14:paraId="14FEC8E7" w14:textId="77777777" w:rsidR="003C3530" w:rsidRPr="006048BB" w:rsidRDefault="003C3530" w:rsidP="003C3530">
      <w:pPr>
        <w:rPr>
          <w:rFonts w:ascii="Tahoma" w:hAnsi="Tahoma" w:cs="Tahoma"/>
          <w:sz w:val="20"/>
          <w:szCs w:val="20"/>
        </w:rPr>
      </w:pPr>
      <w:r w:rsidRPr="006048BB">
        <w:rPr>
          <w:rFonts w:ascii="Tahoma" w:hAnsi="Tahoma" w:cs="Tahoma"/>
          <w:sz w:val="20"/>
          <w:szCs w:val="20"/>
        </w:rPr>
        <w:t xml:space="preserve">Designed in collaboration with Trust dietitians, the trust now offers a programme of speciality </w:t>
      </w:r>
      <w:proofErr w:type="gramStart"/>
      <w:r w:rsidRPr="006048BB">
        <w:rPr>
          <w:rFonts w:ascii="Tahoma" w:hAnsi="Tahoma" w:cs="Tahoma"/>
          <w:sz w:val="20"/>
          <w:szCs w:val="20"/>
        </w:rPr>
        <w:t>menu’s</w:t>
      </w:r>
      <w:proofErr w:type="gramEnd"/>
      <w:r w:rsidRPr="006048BB">
        <w:rPr>
          <w:rFonts w:ascii="Tahoma" w:hAnsi="Tahoma" w:cs="Tahoma"/>
          <w:sz w:val="20"/>
          <w:szCs w:val="20"/>
        </w:rPr>
        <w:t xml:space="preserve"> to comple</w:t>
      </w:r>
      <w:r w:rsidR="00940E9C">
        <w:rPr>
          <w:rFonts w:ascii="Tahoma" w:hAnsi="Tahoma" w:cs="Tahoma"/>
          <w:sz w:val="20"/>
          <w:szCs w:val="20"/>
        </w:rPr>
        <w:t>ment its standard patient cycle:</w:t>
      </w:r>
    </w:p>
    <w:p w14:paraId="14FEC8E8" w14:textId="77777777" w:rsidR="003C3530" w:rsidRPr="005B51D3" w:rsidRDefault="005B51D3" w:rsidP="005B51D3">
      <w:pPr>
        <w:pStyle w:val="ListParagraph"/>
        <w:numPr>
          <w:ilvl w:val="0"/>
          <w:numId w:val="3"/>
        </w:numPr>
        <w:rPr>
          <w:rFonts w:ascii="Tahoma" w:hAnsi="Tahoma" w:cs="Tahoma"/>
          <w:sz w:val="20"/>
          <w:szCs w:val="20"/>
        </w:rPr>
      </w:pPr>
      <w:r>
        <w:rPr>
          <w:rFonts w:ascii="Tahoma" w:hAnsi="Tahoma" w:cs="Tahoma"/>
          <w:sz w:val="20"/>
          <w:szCs w:val="20"/>
        </w:rPr>
        <w:t>Gluten F</w:t>
      </w:r>
      <w:r w:rsidR="003C3530" w:rsidRPr="00ED1294">
        <w:rPr>
          <w:rFonts w:ascii="Tahoma" w:hAnsi="Tahoma" w:cs="Tahoma"/>
          <w:sz w:val="20"/>
          <w:szCs w:val="20"/>
        </w:rPr>
        <w:t>ree</w:t>
      </w:r>
    </w:p>
    <w:p w14:paraId="14FEC8E9" w14:textId="77777777" w:rsidR="003C3530" w:rsidRPr="00ED1294" w:rsidRDefault="00ED1294" w:rsidP="00ED1294">
      <w:pPr>
        <w:pStyle w:val="ListParagraph"/>
        <w:numPr>
          <w:ilvl w:val="0"/>
          <w:numId w:val="3"/>
        </w:numPr>
        <w:rPr>
          <w:rFonts w:ascii="Tahoma" w:hAnsi="Tahoma" w:cs="Tahoma"/>
          <w:sz w:val="20"/>
          <w:szCs w:val="20"/>
        </w:rPr>
      </w:pPr>
      <w:r w:rsidRPr="00ED1294">
        <w:rPr>
          <w:rFonts w:ascii="Tahoma" w:hAnsi="Tahoma" w:cs="Tahoma"/>
          <w:sz w:val="20"/>
          <w:szCs w:val="20"/>
        </w:rPr>
        <w:t>Dairy Free</w:t>
      </w:r>
    </w:p>
    <w:p w14:paraId="14FEC8EA" w14:textId="77777777" w:rsidR="00ED1294" w:rsidRDefault="00ED1294" w:rsidP="00ED1294">
      <w:pPr>
        <w:pStyle w:val="ListParagraph"/>
        <w:numPr>
          <w:ilvl w:val="0"/>
          <w:numId w:val="3"/>
        </w:numPr>
        <w:rPr>
          <w:rFonts w:ascii="Tahoma" w:hAnsi="Tahoma" w:cs="Tahoma"/>
          <w:sz w:val="20"/>
          <w:szCs w:val="20"/>
        </w:rPr>
      </w:pPr>
      <w:r w:rsidRPr="00ED1294">
        <w:rPr>
          <w:rFonts w:ascii="Tahoma" w:hAnsi="Tahoma" w:cs="Tahoma"/>
          <w:sz w:val="20"/>
          <w:szCs w:val="20"/>
        </w:rPr>
        <w:t>Halal</w:t>
      </w:r>
      <w:r w:rsidR="00940E9C">
        <w:rPr>
          <w:rFonts w:ascii="Tahoma" w:hAnsi="Tahoma" w:cs="Tahoma"/>
          <w:sz w:val="20"/>
          <w:szCs w:val="20"/>
        </w:rPr>
        <w:t xml:space="preserve"> </w:t>
      </w:r>
    </w:p>
    <w:p w14:paraId="14FEC8EB" w14:textId="77777777" w:rsidR="00940E9C" w:rsidRDefault="00940E9C" w:rsidP="00ED1294">
      <w:pPr>
        <w:pStyle w:val="ListParagraph"/>
        <w:numPr>
          <w:ilvl w:val="0"/>
          <w:numId w:val="3"/>
        </w:numPr>
        <w:rPr>
          <w:rFonts w:ascii="Tahoma" w:hAnsi="Tahoma" w:cs="Tahoma"/>
          <w:sz w:val="20"/>
          <w:szCs w:val="20"/>
        </w:rPr>
      </w:pPr>
      <w:r>
        <w:rPr>
          <w:rFonts w:ascii="Tahoma" w:hAnsi="Tahoma" w:cs="Tahoma"/>
          <w:sz w:val="20"/>
          <w:szCs w:val="20"/>
        </w:rPr>
        <w:t>Kosher</w:t>
      </w:r>
    </w:p>
    <w:p w14:paraId="14FEC8EC" w14:textId="77777777" w:rsidR="00E703F5" w:rsidRDefault="00E703F5" w:rsidP="00ED1294">
      <w:pPr>
        <w:pStyle w:val="ListParagraph"/>
        <w:numPr>
          <w:ilvl w:val="0"/>
          <w:numId w:val="3"/>
        </w:numPr>
        <w:rPr>
          <w:rFonts w:ascii="Tahoma" w:hAnsi="Tahoma" w:cs="Tahoma"/>
          <w:sz w:val="20"/>
          <w:szCs w:val="20"/>
        </w:rPr>
      </w:pPr>
      <w:r>
        <w:rPr>
          <w:rFonts w:ascii="Tahoma" w:hAnsi="Tahoma" w:cs="Tahoma"/>
          <w:sz w:val="20"/>
          <w:szCs w:val="20"/>
        </w:rPr>
        <w:t>High Protein</w:t>
      </w:r>
    </w:p>
    <w:p w14:paraId="14FEC8ED" w14:textId="77777777" w:rsidR="00ED1294" w:rsidRDefault="00ED1294" w:rsidP="00ED1294">
      <w:pPr>
        <w:pStyle w:val="ListParagraph"/>
        <w:numPr>
          <w:ilvl w:val="0"/>
          <w:numId w:val="3"/>
        </w:numPr>
        <w:rPr>
          <w:rFonts w:ascii="Tahoma" w:hAnsi="Tahoma" w:cs="Tahoma"/>
          <w:sz w:val="20"/>
          <w:szCs w:val="20"/>
        </w:rPr>
      </w:pPr>
      <w:r>
        <w:rPr>
          <w:rFonts w:ascii="Tahoma" w:hAnsi="Tahoma" w:cs="Tahoma"/>
          <w:sz w:val="20"/>
          <w:szCs w:val="20"/>
        </w:rPr>
        <w:t>Children’s ‘Peacock Menu’</w:t>
      </w:r>
    </w:p>
    <w:p w14:paraId="14FEC8EE" w14:textId="77777777" w:rsidR="006A0109" w:rsidRPr="006A0109" w:rsidRDefault="006A0109" w:rsidP="006A0109">
      <w:pPr>
        <w:pStyle w:val="ListParagraph"/>
        <w:numPr>
          <w:ilvl w:val="0"/>
          <w:numId w:val="3"/>
        </w:numPr>
        <w:rPr>
          <w:rFonts w:ascii="Tahoma" w:hAnsi="Tahoma" w:cs="Tahoma"/>
          <w:sz w:val="20"/>
          <w:szCs w:val="20"/>
        </w:rPr>
      </w:pPr>
      <w:r w:rsidRPr="006A0109">
        <w:rPr>
          <w:rFonts w:ascii="Tahoma" w:hAnsi="Tahoma" w:cs="Tahoma"/>
          <w:sz w:val="20"/>
          <w:szCs w:val="20"/>
        </w:rPr>
        <w:t xml:space="preserve">Finger Foods </w:t>
      </w:r>
    </w:p>
    <w:p w14:paraId="14FEC8EF" w14:textId="77777777" w:rsidR="006A0109" w:rsidRPr="006A0109" w:rsidRDefault="006A0109" w:rsidP="006A0109">
      <w:pPr>
        <w:pStyle w:val="ListParagraph"/>
        <w:numPr>
          <w:ilvl w:val="0"/>
          <w:numId w:val="3"/>
        </w:numPr>
        <w:rPr>
          <w:rFonts w:ascii="Tahoma" w:hAnsi="Tahoma" w:cs="Tahoma"/>
          <w:sz w:val="20"/>
          <w:szCs w:val="20"/>
        </w:rPr>
      </w:pPr>
      <w:r w:rsidRPr="006A0109">
        <w:rPr>
          <w:rFonts w:ascii="Tahoma" w:hAnsi="Tahoma" w:cs="Tahoma"/>
          <w:sz w:val="20"/>
          <w:szCs w:val="20"/>
        </w:rPr>
        <w:t>Menu Suitable for Diabetes</w:t>
      </w:r>
    </w:p>
    <w:p w14:paraId="14FEC8F0" w14:textId="77777777" w:rsidR="006A0109" w:rsidRPr="006A0109" w:rsidRDefault="006A0109" w:rsidP="006A0109">
      <w:pPr>
        <w:pStyle w:val="ListParagraph"/>
        <w:numPr>
          <w:ilvl w:val="0"/>
          <w:numId w:val="3"/>
        </w:numPr>
        <w:rPr>
          <w:rFonts w:ascii="Tahoma" w:hAnsi="Tahoma" w:cs="Tahoma"/>
          <w:sz w:val="20"/>
          <w:szCs w:val="20"/>
        </w:rPr>
      </w:pPr>
      <w:r w:rsidRPr="006A0109">
        <w:rPr>
          <w:rFonts w:ascii="Tahoma" w:hAnsi="Tahoma" w:cs="Tahoma"/>
          <w:sz w:val="20"/>
          <w:szCs w:val="20"/>
        </w:rPr>
        <w:t>Menu Suitable for Renal Patients</w:t>
      </w:r>
    </w:p>
    <w:p w14:paraId="14FEC8F1" w14:textId="77777777" w:rsidR="006A0109" w:rsidRPr="006A0109" w:rsidRDefault="006A0109" w:rsidP="006A0109">
      <w:pPr>
        <w:pStyle w:val="ListParagraph"/>
        <w:numPr>
          <w:ilvl w:val="0"/>
          <w:numId w:val="3"/>
        </w:numPr>
        <w:rPr>
          <w:rFonts w:ascii="Tahoma" w:hAnsi="Tahoma" w:cs="Tahoma"/>
          <w:sz w:val="20"/>
          <w:szCs w:val="20"/>
        </w:rPr>
      </w:pPr>
      <w:r w:rsidRPr="006A0109">
        <w:rPr>
          <w:rFonts w:ascii="Tahoma" w:hAnsi="Tahoma" w:cs="Tahoma"/>
          <w:sz w:val="20"/>
          <w:szCs w:val="20"/>
        </w:rPr>
        <w:t xml:space="preserve">Vegan Menu </w:t>
      </w:r>
    </w:p>
    <w:p w14:paraId="14FEC8F2" w14:textId="77777777" w:rsidR="006A0109" w:rsidRPr="006A0109" w:rsidRDefault="006A0109" w:rsidP="006A0109">
      <w:pPr>
        <w:pStyle w:val="ListParagraph"/>
        <w:numPr>
          <w:ilvl w:val="0"/>
          <w:numId w:val="3"/>
        </w:numPr>
        <w:rPr>
          <w:rFonts w:ascii="Tahoma" w:hAnsi="Tahoma" w:cs="Tahoma"/>
          <w:sz w:val="20"/>
          <w:szCs w:val="20"/>
        </w:rPr>
      </w:pPr>
      <w:r w:rsidRPr="006A0109">
        <w:rPr>
          <w:rFonts w:ascii="Tahoma" w:hAnsi="Tahoma" w:cs="Tahoma"/>
          <w:sz w:val="20"/>
          <w:szCs w:val="20"/>
        </w:rPr>
        <w:t xml:space="preserve">Modified Texture (IDDSI) </w:t>
      </w:r>
    </w:p>
    <w:p w14:paraId="14FEC8F3" w14:textId="77777777" w:rsidR="00940E9C" w:rsidRDefault="00940E9C" w:rsidP="00940E9C">
      <w:pPr>
        <w:rPr>
          <w:rFonts w:ascii="Tahoma" w:hAnsi="Tahoma" w:cs="Tahoma"/>
          <w:sz w:val="20"/>
          <w:szCs w:val="20"/>
        </w:rPr>
      </w:pPr>
      <w:r>
        <w:rPr>
          <w:rFonts w:ascii="Tahoma" w:hAnsi="Tahoma" w:cs="Tahoma"/>
          <w:sz w:val="20"/>
          <w:szCs w:val="20"/>
        </w:rPr>
        <w:t xml:space="preserve">Patients currently choose their menu up to 24 hours ahead of meal service, completing a paper menu form which is submitted to the main kitchen. </w:t>
      </w:r>
      <w:r w:rsidR="001B5AB2">
        <w:rPr>
          <w:rFonts w:ascii="Tahoma" w:hAnsi="Tahoma" w:cs="Tahoma"/>
          <w:sz w:val="20"/>
          <w:szCs w:val="20"/>
        </w:rPr>
        <w:t xml:space="preserve">This system relies heavily on patients to identify any </w:t>
      </w:r>
      <w:proofErr w:type="gramStart"/>
      <w:r w:rsidR="001B5AB2">
        <w:rPr>
          <w:rFonts w:ascii="Tahoma" w:hAnsi="Tahoma" w:cs="Tahoma"/>
          <w:sz w:val="20"/>
          <w:szCs w:val="20"/>
        </w:rPr>
        <w:t>alerts;</w:t>
      </w:r>
      <w:proofErr w:type="gramEnd"/>
      <w:r w:rsidR="001B5AB2">
        <w:rPr>
          <w:rFonts w:ascii="Tahoma" w:hAnsi="Tahoma" w:cs="Tahoma"/>
          <w:sz w:val="20"/>
          <w:szCs w:val="20"/>
        </w:rPr>
        <w:t xml:space="preserve"> such as allergies and on ward staff to ensure each menu receives the correct menu card. Inevitably, with menu’s being completed so far in advance &amp; not necessarily ‘following’ the patient around the hospital, waste is an ongoing issue. </w:t>
      </w:r>
    </w:p>
    <w:p w14:paraId="14FEC8F4" w14:textId="77777777" w:rsidR="00940E9C" w:rsidRPr="00940E9C" w:rsidRDefault="008A46BE" w:rsidP="00940E9C">
      <w:pPr>
        <w:rPr>
          <w:rFonts w:ascii="Tahoma" w:hAnsi="Tahoma" w:cs="Tahoma"/>
          <w:i/>
          <w:sz w:val="20"/>
          <w:szCs w:val="20"/>
        </w:rPr>
      </w:pPr>
      <w:r>
        <w:rPr>
          <w:rFonts w:ascii="Tahoma" w:hAnsi="Tahoma" w:cs="Tahoma"/>
          <w:i/>
          <w:sz w:val="20"/>
          <w:szCs w:val="20"/>
        </w:rPr>
        <w:t>Vision</w:t>
      </w:r>
      <w:r w:rsidR="00940E9C" w:rsidRPr="00940E9C">
        <w:rPr>
          <w:rFonts w:ascii="Tahoma" w:hAnsi="Tahoma" w:cs="Tahoma"/>
          <w:i/>
          <w:sz w:val="20"/>
          <w:szCs w:val="20"/>
        </w:rPr>
        <w:t>:</w:t>
      </w:r>
    </w:p>
    <w:p w14:paraId="14FEC8F5" w14:textId="77777777" w:rsidR="00940E9C" w:rsidRDefault="000B7975" w:rsidP="00940E9C">
      <w:pPr>
        <w:pStyle w:val="ListParagraph"/>
        <w:numPr>
          <w:ilvl w:val="0"/>
          <w:numId w:val="25"/>
        </w:numPr>
        <w:rPr>
          <w:rFonts w:ascii="Tahoma" w:hAnsi="Tahoma" w:cs="Tahoma"/>
          <w:i/>
          <w:sz w:val="20"/>
          <w:szCs w:val="20"/>
        </w:rPr>
      </w:pPr>
      <w:r>
        <w:rPr>
          <w:rFonts w:ascii="Tahoma" w:hAnsi="Tahoma" w:cs="Tahoma"/>
          <w:i/>
          <w:sz w:val="20"/>
          <w:szCs w:val="20"/>
        </w:rPr>
        <w:t xml:space="preserve">To ensure that patient meal choices are </w:t>
      </w:r>
      <w:r w:rsidR="003A2FFC">
        <w:rPr>
          <w:rFonts w:ascii="Tahoma" w:hAnsi="Tahoma" w:cs="Tahoma"/>
          <w:i/>
          <w:sz w:val="20"/>
          <w:szCs w:val="20"/>
        </w:rPr>
        <w:t xml:space="preserve">asked </w:t>
      </w:r>
      <w:r w:rsidR="003A2FFC" w:rsidRPr="00940E9C">
        <w:rPr>
          <w:rFonts w:ascii="Tahoma" w:hAnsi="Tahoma" w:cs="Tahoma"/>
          <w:i/>
          <w:sz w:val="20"/>
          <w:szCs w:val="20"/>
        </w:rPr>
        <w:t>as</w:t>
      </w:r>
      <w:r w:rsidR="00940E9C" w:rsidRPr="00940E9C">
        <w:rPr>
          <w:rFonts w:ascii="Tahoma" w:hAnsi="Tahoma" w:cs="Tahoma"/>
          <w:i/>
          <w:sz w:val="20"/>
          <w:szCs w:val="20"/>
        </w:rPr>
        <w:t xml:space="preserve"> close to service as possible.</w:t>
      </w:r>
    </w:p>
    <w:p w14:paraId="14FEC8F6" w14:textId="77777777" w:rsidR="00940E9C" w:rsidRPr="00940E9C" w:rsidRDefault="00201C76" w:rsidP="006A0109">
      <w:pPr>
        <w:pStyle w:val="ListParagraph"/>
        <w:numPr>
          <w:ilvl w:val="0"/>
          <w:numId w:val="25"/>
        </w:numPr>
        <w:rPr>
          <w:rFonts w:ascii="Tahoma" w:hAnsi="Tahoma" w:cs="Tahoma"/>
          <w:i/>
          <w:sz w:val="20"/>
          <w:szCs w:val="20"/>
        </w:rPr>
      </w:pPr>
      <w:r>
        <w:rPr>
          <w:rFonts w:ascii="Tahoma" w:hAnsi="Tahoma" w:cs="Tahoma"/>
          <w:i/>
          <w:sz w:val="20"/>
          <w:szCs w:val="20"/>
        </w:rPr>
        <w:t>T</w:t>
      </w:r>
      <w:r w:rsidR="00940E9C" w:rsidRPr="00940E9C">
        <w:rPr>
          <w:rFonts w:ascii="Tahoma" w:hAnsi="Tahoma" w:cs="Tahoma"/>
          <w:i/>
          <w:sz w:val="20"/>
          <w:szCs w:val="20"/>
        </w:rPr>
        <w:t xml:space="preserve">o accurately record patient meal requests electronically so that it can be </w:t>
      </w:r>
      <w:r w:rsidR="001B5AB2">
        <w:rPr>
          <w:rFonts w:ascii="Tahoma" w:hAnsi="Tahoma" w:cs="Tahoma"/>
          <w:i/>
          <w:sz w:val="20"/>
          <w:szCs w:val="20"/>
        </w:rPr>
        <w:t xml:space="preserve">patient centred, easily </w:t>
      </w:r>
      <w:r w:rsidR="006A0109">
        <w:rPr>
          <w:rFonts w:ascii="Tahoma" w:hAnsi="Tahoma" w:cs="Tahoma"/>
          <w:i/>
          <w:sz w:val="20"/>
          <w:szCs w:val="20"/>
        </w:rPr>
        <w:t xml:space="preserve">analysed and waste minimised, </w:t>
      </w:r>
      <w:r w:rsidR="006A0109" w:rsidRPr="006A0109">
        <w:rPr>
          <w:rFonts w:ascii="Tahoma" w:hAnsi="Tahoma" w:cs="Tahoma"/>
          <w:i/>
          <w:sz w:val="20"/>
          <w:szCs w:val="20"/>
        </w:rPr>
        <w:t>whist reducing the risk of missed or incorrect allergen recording.</w:t>
      </w:r>
    </w:p>
    <w:p w14:paraId="14FEC8F7" w14:textId="77777777" w:rsidR="00CF6AB9" w:rsidRPr="006048BB" w:rsidRDefault="00CF6AB9" w:rsidP="00CF6AB9">
      <w:pPr>
        <w:pStyle w:val="ListParagraph"/>
        <w:ind w:left="770"/>
        <w:rPr>
          <w:rFonts w:ascii="Tahoma" w:hAnsi="Tahoma" w:cs="Tahoma"/>
          <w:sz w:val="20"/>
          <w:szCs w:val="20"/>
          <w:highlight w:val="yellow"/>
        </w:rPr>
      </w:pPr>
    </w:p>
    <w:p w14:paraId="14FEC8F8" w14:textId="77777777" w:rsidR="003C3530" w:rsidRPr="00D401F3" w:rsidRDefault="003C3530" w:rsidP="00D401F3">
      <w:pPr>
        <w:pStyle w:val="ListParagraph"/>
        <w:numPr>
          <w:ilvl w:val="1"/>
          <w:numId w:val="2"/>
        </w:numPr>
        <w:rPr>
          <w:rFonts w:ascii="Tahoma" w:hAnsi="Tahoma" w:cs="Tahoma"/>
          <w:i/>
          <w:sz w:val="20"/>
          <w:szCs w:val="20"/>
        </w:rPr>
      </w:pPr>
      <w:r w:rsidRPr="00D401F3">
        <w:rPr>
          <w:rFonts w:ascii="Tahoma" w:hAnsi="Tahoma" w:cs="Tahoma"/>
          <w:i/>
          <w:sz w:val="20"/>
          <w:szCs w:val="20"/>
        </w:rPr>
        <w:t xml:space="preserve">Breakfast </w:t>
      </w:r>
    </w:p>
    <w:p w14:paraId="14FEC8F9" w14:textId="77777777" w:rsidR="003C3530" w:rsidRPr="00D401F3" w:rsidRDefault="009E4362" w:rsidP="003C3530">
      <w:pPr>
        <w:rPr>
          <w:rFonts w:ascii="Tahoma" w:hAnsi="Tahoma" w:cs="Tahoma"/>
          <w:sz w:val="20"/>
          <w:szCs w:val="20"/>
        </w:rPr>
      </w:pPr>
      <w:r w:rsidRPr="00D401F3">
        <w:rPr>
          <w:rFonts w:ascii="Tahoma" w:hAnsi="Tahoma" w:cs="Tahoma"/>
          <w:sz w:val="20"/>
          <w:szCs w:val="20"/>
        </w:rPr>
        <w:lastRenderedPageBreak/>
        <w:t>Breakfast</w:t>
      </w:r>
      <w:r w:rsidR="003C3530" w:rsidRPr="00D401F3">
        <w:rPr>
          <w:rFonts w:ascii="Tahoma" w:hAnsi="Tahoma" w:cs="Tahoma"/>
          <w:sz w:val="20"/>
          <w:szCs w:val="20"/>
        </w:rPr>
        <w:t xml:space="preserve"> is served from the main kitchen, </w:t>
      </w:r>
      <w:r w:rsidR="001E64C9" w:rsidRPr="00D401F3">
        <w:rPr>
          <w:rFonts w:ascii="Tahoma" w:hAnsi="Tahoma" w:cs="Tahoma"/>
          <w:sz w:val="20"/>
          <w:szCs w:val="20"/>
        </w:rPr>
        <w:t>offering a choice of at least 4 cereals including 2</w:t>
      </w:r>
      <w:r w:rsidR="003C3530" w:rsidRPr="00D401F3">
        <w:rPr>
          <w:rFonts w:ascii="Tahoma" w:hAnsi="Tahoma" w:cs="Tahoma"/>
          <w:sz w:val="20"/>
          <w:szCs w:val="20"/>
        </w:rPr>
        <w:t xml:space="preserve"> high fibre option</w:t>
      </w:r>
      <w:r w:rsidR="00D401F3">
        <w:rPr>
          <w:rFonts w:ascii="Tahoma" w:hAnsi="Tahoma" w:cs="Tahoma"/>
          <w:sz w:val="20"/>
          <w:szCs w:val="20"/>
        </w:rPr>
        <w:t>s</w:t>
      </w:r>
      <w:r w:rsidRPr="00D401F3">
        <w:rPr>
          <w:rFonts w:ascii="Tahoma" w:hAnsi="Tahoma" w:cs="Tahoma"/>
          <w:sz w:val="20"/>
          <w:szCs w:val="20"/>
        </w:rPr>
        <w:t xml:space="preserve">; freshly made porridge, a variety of fruits and where clinically indicated, a high protein cooked breakfast. </w:t>
      </w:r>
    </w:p>
    <w:p w14:paraId="14FEC8FA" w14:textId="77777777" w:rsidR="003C3530" w:rsidRPr="00D401F3" w:rsidRDefault="009E4362" w:rsidP="00D401F3">
      <w:pPr>
        <w:pStyle w:val="ListParagraph"/>
        <w:numPr>
          <w:ilvl w:val="1"/>
          <w:numId w:val="2"/>
        </w:numPr>
        <w:rPr>
          <w:rFonts w:ascii="Tahoma" w:hAnsi="Tahoma" w:cs="Tahoma"/>
          <w:i/>
          <w:sz w:val="20"/>
          <w:szCs w:val="20"/>
        </w:rPr>
      </w:pPr>
      <w:r w:rsidRPr="00D401F3">
        <w:rPr>
          <w:rFonts w:ascii="Tahoma" w:hAnsi="Tahoma" w:cs="Tahoma"/>
          <w:i/>
          <w:sz w:val="20"/>
          <w:szCs w:val="20"/>
        </w:rPr>
        <w:t xml:space="preserve">Lunch and Evening Meals </w:t>
      </w:r>
    </w:p>
    <w:p w14:paraId="14FEC8FB" w14:textId="77777777" w:rsidR="009E4362" w:rsidRPr="00D401F3" w:rsidRDefault="009E4362" w:rsidP="003C3530">
      <w:pPr>
        <w:rPr>
          <w:rFonts w:ascii="Tahoma" w:hAnsi="Tahoma" w:cs="Tahoma"/>
          <w:sz w:val="20"/>
          <w:szCs w:val="20"/>
        </w:rPr>
      </w:pPr>
      <w:r w:rsidRPr="00D401F3">
        <w:rPr>
          <w:rFonts w:ascii="Tahoma" w:hAnsi="Tahoma" w:cs="Tahoma"/>
          <w:sz w:val="20"/>
          <w:szCs w:val="20"/>
        </w:rPr>
        <w:t xml:space="preserve">The standard menu cycle offers a choice of hot meals, including a vegetarian choice, freshly prepared </w:t>
      </w:r>
      <w:proofErr w:type="gramStart"/>
      <w:r w:rsidRPr="00D401F3">
        <w:rPr>
          <w:rFonts w:ascii="Tahoma" w:hAnsi="Tahoma" w:cs="Tahoma"/>
          <w:sz w:val="20"/>
          <w:szCs w:val="20"/>
        </w:rPr>
        <w:t>sandwiches</w:t>
      </w:r>
      <w:proofErr w:type="gramEnd"/>
      <w:r w:rsidRPr="00D401F3">
        <w:rPr>
          <w:rFonts w:ascii="Tahoma" w:hAnsi="Tahoma" w:cs="Tahoma"/>
          <w:sz w:val="20"/>
          <w:szCs w:val="20"/>
        </w:rPr>
        <w:t xml:space="preserve"> or salads, filled jacket potatoes and soups.</w:t>
      </w:r>
    </w:p>
    <w:p w14:paraId="14FEC8FC" w14:textId="77777777" w:rsidR="009E4362" w:rsidRPr="00D401F3" w:rsidRDefault="009E4362" w:rsidP="009E4362">
      <w:pPr>
        <w:pStyle w:val="ListParagraph"/>
        <w:numPr>
          <w:ilvl w:val="0"/>
          <w:numId w:val="4"/>
        </w:numPr>
        <w:rPr>
          <w:rFonts w:ascii="Tahoma" w:hAnsi="Tahoma" w:cs="Tahoma"/>
          <w:sz w:val="20"/>
          <w:szCs w:val="20"/>
        </w:rPr>
      </w:pPr>
      <w:r w:rsidRPr="00D401F3">
        <w:rPr>
          <w:rFonts w:ascii="Tahoma" w:hAnsi="Tahoma" w:cs="Tahoma"/>
          <w:sz w:val="20"/>
          <w:szCs w:val="20"/>
        </w:rPr>
        <w:t>Soups are all vegetarian and freshly made each day</w:t>
      </w:r>
    </w:p>
    <w:p w14:paraId="14FEC8FD" w14:textId="77777777" w:rsidR="009E4362" w:rsidRPr="00D401F3" w:rsidRDefault="009E4362" w:rsidP="009E4362">
      <w:pPr>
        <w:pStyle w:val="ListParagraph"/>
        <w:numPr>
          <w:ilvl w:val="0"/>
          <w:numId w:val="4"/>
        </w:numPr>
        <w:rPr>
          <w:rFonts w:ascii="Tahoma" w:hAnsi="Tahoma" w:cs="Tahoma"/>
          <w:sz w:val="20"/>
          <w:szCs w:val="20"/>
        </w:rPr>
      </w:pPr>
      <w:r w:rsidRPr="00D401F3">
        <w:rPr>
          <w:rFonts w:ascii="Tahoma" w:hAnsi="Tahoma" w:cs="Tahoma"/>
          <w:sz w:val="20"/>
          <w:szCs w:val="20"/>
        </w:rPr>
        <w:t>All sandwiches are provided with a choice if white or wholemeal bread</w:t>
      </w:r>
    </w:p>
    <w:p w14:paraId="14FEC8FE" w14:textId="77777777" w:rsidR="009E4362" w:rsidRPr="00D401F3" w:rsidRDefault="009E4362" w:rsidP="009E4362">
      <w:pPr>
        <w:pStyle w:val="ListParagraph"/>
        <w:numPr>
          <w:ilvl w:val="0"/>
          <w:numId w:val="4"/>
        </w:numPr>
        <w:rPr>
          <w:rFonts w:ascii="Tahoma" w:hAnsi="Tahoma" w:cs="Tahoma"/>
          <w:sz w:val="20"/>
          <w:szCs w:val="20"/>
        </w:rPr>
      </w:pPr>
      <w:r w:rsidRPr="00D401F3">
        <w:rPr>
          <w:rFonts w:ascii="Tahoma" w:hAnsi="Tahoma" w:cs="Tahoma"/>
          <w:sz w:val="20"/>
          <w:szCs w:val="20"/>
        </w:rPr>
        <w:t xml:space="preserve">Fresh, seasonal vegetables are provided on the menu every day </w:t>
      </w:r>
    </w:p>
    <w:p w14:paraId="14FEC8FF" w14:textId="77777777" w:rsidR="009E4362" w:rsidRPr="00D401F3" w:rsidRDefault="001E64C9" w:rsidP="009E4362">
      <w:pPr>
        <w:pStyle w:val="ListParagraph"/>
        <w:numPr>
          <w:ilvl w:val="0"/>
          <w:numId w:val="4"/>
        </w:numPr>
        <w:rPr>
          <w:rFonts w:ascii="Tahoma" w:hAnsi="Tahoma" w:cs="Tahoma"/>
          <w:sz w:val="20"/>
          <w:szCs w:val="20"/>
        </w:rPr>
      </w:pPr>
      <w:r w:rsidRPr="00D401F3">
        <w:rPr>
          <w:rFonts w:ascii="Tahoma" w:hAnsi="Tahoma" w:cs="Tahoma"/>
          <w:sz w:val="20"/>
          <w:szCs w:val="20"/>
        </w:rPr>
        <w:t>All menus can be adapted on an individual patient basis to become allergen free</w:t>
      </w:r>
    </w:p>
    <w:p w14:paraId="14FEC900" w14:textId="77777777" w:rsidR="009E4362" w:rsidRPr="006048BB" w:rsidRDefault="008A46BE" w:rsidP="009E4362">
      <w:pPr>
        <w:rPr>
          <w:rFonts w:ascii="Tahoma" w:hAnsi="Tahoma" w:cs="Tahoma"/>
          <w:i/>
          <w:sz w:val="20"/>
          <w:szCs w:val="20"/>
        </w:rPr>
      </w:pPr>
      <w:r>
        <w:rPr>
          <w:rFonts w:ascii="Tahoma" w:hAnsi="Tahoma" w:cs="Tahoma"/>
          <w:i/>
          <w:sz w:val="20"/>
          <w:szCs w:val="20"/>
        </w:rPr>
        <w:t>Vision</w:t>
      </w:r>
    </w:p>
    <w:p w14:paraId="14FEC901" w14:textId="77777777" w:rsidR="00D401F3" w:rsidRPr="00355318" w:rsidRDefault="00201C76" w:rsidP="00355318">
      <w:pPr>
        <w:pStyle w:val="ListParagraph"/>
        <w:numPr>
          <w:ilvl w:val="0"/>
          <w:numId w:val="19"/>
        </w:numPr>
        <w:rPr>
          <w:rFonts w:ascii="Tahoma" w:hAnsi="Tahoma" w:cs="Tahoma"/>
          <w:i/>
          <w:sz w:val="20"/>
          <w:szCs w:val="20"/>
        </w:rPr>
      </w:pPr>
      <w:r>
        <w:rPr>
          <w:rFonts w:ascii="Tahoma" w:hAnsi="Tahoma" w:cs="Tahoma"/>
          <w:i/>
          <w:sz w:val="20"/>
          <w:szCs w:val="20"/>
        </w:rPr>
        <w:t xml:space="preserve">To </w:t>
      </w:r>
      <w:r w:rsidR="00355318" w:rsidRPr="00355318">
        <w:rPr>
          <w:rFonts w:ascii="Tahoma" w:hAnsi="Tahoma" w:cs="Tahoma"/>
          <w:i/>
          <w:sz w:val="20"/>
          <w:szCs w:val="20"/>
        </w:rPr>
        <w:t>continue to work closely with the pre-operative department to ensure dietary needs of inpatients are proactively sourced. This will include a review of communication channels to structure patients’ referral to the catering team for menu design/assurance.</w:t>
      </w:r>
    </w:p>
    <w:p w14:paraId="14FEC902" w14:textId="77777777" w:rsidR="00355318" w:rsidRPr="00355318" w:rsidRDefault="00355318" w:rsidP="00355318">
      <w:pPr>
        <w:pStyle w:val="ListParagraph"/>
        <w:rPr>
          <w:rFonts w:ascii="Tahoma" w:hAnsi="Tahoma" w:cs="Tahoma"/>
          <w:i/>
          <w:sz w:val="20"/>
          <w:szCs w:val="20"/>
          <w:highlight w:val="magenta"/>
        </w:rPr>
      </w:pPr>
    </w:p>
    <w:p w14:paraId="14FEC903" w14:textId="77777777" w:rsidR="001858A4" w:rsidRPr="00D401F3" w:rsidRDefault="001858A4" w:rsidP="00D401F3">
      <w:pPr>
        <w:pStyle w:val="ListParagraph"/>
        <w:numPr>
          <w:ilvl w:val="1"/>
          <w:numId w:val="2"/>
        </w:numPr>
        <w:rPr>
          <w:rFonts w:ascii="Tahoma" w:hAnsi="Tahoma" w:cs="Tahoma"/>
          <w:i/>
          <w:sz w:val="20"/>
          <w:szCs w:val="20"/>
        </w:rPr>
      </w:pPr>
      <w:r w:rsidRPr="00D401F3">
        <w:rPr>
          <w:rFonts w:ascii="Tahoma" w:hAnsi="Tahoma" w:cs="Tahoma"/>
          <w:i/>
          <w:sz w:val="20"/>
          <w:szCs w:val="20"/>
        </w:rPr>
        <w:t xml:space="preserve">Texture Modified Food and Drink </w:t>
      </w:r>
    </w:p>
    <w:p w14:paraId="14FEC904" w14:textId="77777777" w:rsidR="001858A4" w:rsidRPr="006048BB" w:rsidRDefault="001858A4" w:rsidP="003C3530">
      <w:pPr>
        <w:rPr>
          <w:rFonts w:ascii="Tahoma" w:hAnsi="Tahoma" w:cs="Tahoma"/>
          <w:sz w:val="20"/>
          <w:szCs w:val="20"/>
        </w:rPr>
      </w:pPr>
      <w:r w:rsidRPr="006048BB">
        <w:rPr>
          <w:rFonts w:ascii="Tahoma" w:hAnsi="Tahoma" w:cs="Tahoma"/>
          <w:sz w:val="20"/>
          <w:szCs w:val="20"/>
        </w:rPr>
        <w:t xml:space="preserve">The International Dysphagia Diet Standardisation Initiative (IDDSI) detail the types and textures of food and drinks needed by patients who have swallowing difficulties and who are at risk of choking or </w:t>
      </w:r>
      <w:r w:rsidR="008A46BE">
        <w:rPr>
          <w:rFonts w:ascii="Tahoma" w:hAnsi="Tahoma" w:cs="Tahoma"/>
          <w:sz w:val="20"/>
          <w:szCs w:val="20"/>
        </w:rPr>
        <w:t>Vision</w:t>
      </w:r>
      <w:r w:rsidRPr="006048BB">
        <w:rPr>
          <w:rFonts w:ascii="Tahoma" w:hAnsi="Tahoma" w:cs="Tahoma"/>
          <w:sz w:val="20"/>
          <w:szCs w:val="20"/>
        </w:rPr>
        <w:t xml:space="preserve"> (food or liquid going into their airway). </w:t>
      </w:r>
    </w:p>
    <w:p w14:paraId="14FEC905" w14:textId="77777777" w:rsidR="001858A4" w:rsidRPr="006048BB" w:rsidRDefault="001858A4" w:rsidP="003C3530">
      <w:pPr>
        <w:rPr>
          <w:rFonts w:ascii="Tahoma" w:hAnsi="Tahoma" w:cs="Tahoma"/>
          <w:sz w:val="20"/>
          <w:szCs w:val="20"/>
        </w:rPr>
      </w:pPr>
      <w:r w:rsidRPr="006048BB">
        <w:rPr>
          <w:rFonts w:ascii="Tahoma" w:hAnsi="Tahoma" w:cs="Tahoma"/>
          <w:sz w:val="20"/>
          <w:szCs w:val="20"/>
        </w:rPr>
        <w:t>The descriptors provide standard terminology to be used by all health professionals and food providers when communicating about an individual’s requirements for a texture modified diet.</w:t>
      </w:r>
    </w:p>
    <w:p w14:paraId="14FEC906" w14:textId="77777777" w:rsidR="001858A4" w:rsidRPr="006048BB" w:rsidRDefault="001858A4" w:rsidP="003C3530">
      <w:pPr>
        <w:rPr>
          <w:rFonts w:ascii="Tahoma" w:hAnsi="Tahoma" w:cs="Tahoma"/>
          <w:sz w:val="20"/>
          <w:szCs w:val="20"/>
          <w:shd w:val="clear" w:color="auto" w:fill="FFFFFF"/>
        </w:rPr>
      </w:pPr>
      <w:r w:rsidRPr="006048BB">
        <w:rPr>
          <w:rFonts w:ascii="Tahoma" w:hAnsi="Tahoma" w:cs="Tahoma"/>
          <w:sz w:val="20"/>
          <w:szCs w:val="20"/>
          <w:shd w:val="clear" w:color="auto" w:fill="FFFFFF"/>
        </w:rPr>
        <w:t>The IDDSI framework consists of a continuum of 8 levels (0-7), where drinks are measured from Levels 0 – 4, while foods are measured from Levels 3 – 7.</w:t>
      </w:r>
    </w:p>
    <w:p w14:paraId="14FEC907" w14:textId="77777777" w:rsidR="001858A4" w:rsidRPr="006048BB" w:rsidRDefault="001858A4" w:rsidP="001858A4">
      <w:pPr>
        <w:jc w:val="center"/>
        <w:rPr>
          <w:rFonts w:ascii="Tahoma" w:hAnsi="Tahoma" w:cs="Tahoma"/>
          <w:sz w:val="20"/>
          <w:szCs w:val="20"/>
          <w:shd w:val="clear" w:color="auto" w:fill="FFFFFF"/>
        </w:rPr>
      </w:pPr>
      <w:r w:rsidRPr="006048BB">
        <w:rPr>
          <w:rFonts w:ascii="Tahoma" w:hAnsi="Tahoma" w:cs="Tahoma"/>
          <w:noProof/>
          <w:sz w:val="20"/>
          <w:szCs w:val="20"/>
          <w:lang w:eastAsia="en-GB"/>
        </w:rPr>
        <w:drawing>
          <wp:inline distT="0" distB="0" distL="0" distR="0" wp14:anchorId="14FEC9AE" wp14:editId="14FEC9AF">
            <wp:extent cx="2726055" cy="2855595"/>
            <wp:effectExtent l="0" t="0" r="0" b="1905"/>
            <wp:docPr id="1" name="Picture 1" descr="https://iddsi.org/wp-content/uploads/2019/03/IDDSI-Pyramid-revised-2018-with-logo-28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dsi.org/wp-content/uploads/2019/03/IDDSI-Pyramid-revised-2018-with-logo-286x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6055" cy="2855595"/>
                    </a:xfrm>
                    <a:prstGeom prst="rect">
                      <a:avLst/>
                    </a:prstGeom>
                    <a:noFill/>
                    <a:ln>
                      <a:noFill/>
                    </a:ln>
                  </pic:spPr>
                </pic:pic>
              </a:graphicData>
            </a:graphic>
          </wp:inline>
        </w:drawing>
      </w:r>
    </w:p>
    <w:p w14:paraId="14FEC908" w14:textId="77777777" w:rsidR="001858A4" w:rsidRPr="006048BB" w:rsidRDefault="001858A4" w:rsidP="003C3530">
      <w:pPr>
        <w:rPr>
          <w:rFonts w:ascii="Tahoma" w:hAnsi="Tahoma" w:cs="Tahoma"/>
          <w:sz w:val="20"/>
          <w:szCs w:val="20"/>
        </w:rPr>
      </w:pPr>
      <w:r w:rsidRPr="006048BB">
        <w:rPr>
          <w:rFonts w:ascii="Tahoma" w:hAnsi="Tahoma" w:cs="Tahoma"/>
          <w:sz w:val="20"/>
          <w:szCs w:val="20"/>
        </w:rPr>
        <w:t xml:space="preserve">All patients </w:t>
      </w:r>
      <w:r w:rsidR="000872DB">
        <w:rPr>
          <w:rFonts w:ascii="Tahoma" w:hAnsi="Tahoma" w:cs="Tahoma"/>
          <w:sz w:val="20"/>
          <w:szCs w:val="20"/>
        </w:rPr>
        <w:t>requiring a texture modified diet, or moving between levels, are assessed by the Trust’s Speech and Language therapist.</w:t>
      </w:r>
    </w:p>
    <w:p w14:paraId="14FEC909" w14:textId="77777777" w:rsidR="007639EA" w:rsidRPr="006048BB" w:rsidRDefault="008A46BE" w:rsidP="007639EA">
      <w:pPr>
        <w:rPr>
          <w:rFonts w:ascii="Tahoma" w:hAnsi="Tahoma" w:cs="Tahoma"/>
          <w:i/>
          <w:sz w:val="20"/>
          <w:szCs w:val="20"/>
        </w:rPr>
      </w:pPr>
      <w:r>
        <w:rPr>
          <w:rFonts w:ascii="Tahoma" w:hAnsi="Tahoma" w:cs="Tahoma"/>
          <w:i/>
          <w:sz w:val="20"/>
          <w:szCs w:val="20"/>
        </w:rPr>
        <w:lastRenderedPageBreak/>
        <w:t>Vision</w:t>
      </w:r>
    </w:p>
    <w:p w14:paraId="14FEC90A" w14:textId="77777777" w:rsidR="003C3530" w:rsidRPr="008A46BE" w:rsidRDefault="005B51D3" w:rsidP="007639EA">
      <w:pPr>
        <w:pStyle w:val="ListParagraph"/>
        <w:numPr>
          <w:ilvl w:val="0"/>
          <w:numId w:val="5"/>
        </w:numPr>
        <w:rPr>
          <w:rFonts w:ascii="Tahoma" w:hAnsi="Tahoma" w:cs="Tahoma"/>
          <w:i/>
          <w:sz w:val="20"/>
          <w:szCs w:val="20"/>
        </w:rPr>
      </w:pPr>
      <w:r w:rsidRPr="008A46BE">
        <w:rPr>
          <w:rFonts w:ascii="Tahoma" w:hAnsi="Tahoma" w:cs="Tahoma"/>
          <w:i/>
          <w:sz w:val="20"/>
          <w:szCs w:val="20"/>
        </w:rPr>
        <w:t>To review the process of communication to the catering team for patients moving onto, and between levels of IDDSI texture modified meals.</w:t>
      </w:r>
    </w:p>
    <w:p w14:paraId="14FEC90B" w14:textId="77777777" w:rsidR="005B51D3" w:rsidRPr="008A46BE" w:rsidRDefault="005B51D3" w:rsidP="007639EA">
      <w:pPr>
        <w:pStyle w:val="ListParagraph"/>
        <w:numPr>
          <w:ilvl w:val="0"/>
          <w:numId w:val="5"/>
        </w:numPr>
        <w:rPr>
          <w:rFonts w:ascii="Tahoma" w:hAnsi="Tahoma" w:cs="Tahoma"/>
          <w:i/>
          <w:sz w:val="20"/>
          <w:szCs w:val="20"/>
        </w:rPr>
      </w:pPr>
      <w:r w:rsidRPr="008A46BE">
        <w:rPr>
          <w:rFonts w:ascii="Tahoma" w:hAnsi="Tahoma" w:cs="Tahoma"/>
          <w:i/>
          <w:sz w:val="20"/>
          <w:szCs w:val="20"/>
        </w:rPr>
        <w:t>To analyse</w:t>
      </w:r>
      <w:r w:rsidR="008A46BE" w:rsidRPr="008A46BE">
        <w:rPr>
          <w:rFonts w:ascii="Tahoma" w:hAnsi="Tahoma" w:cs="Tahoma"/>
          <w:i/>
          <w:sz w:val="20"/>
          <w:szCs w:val="20"/>
        </w:rPr>
        <w:t xml:space="preserve"> the</w:t>
      </w:r>
      <w:r w:rsidRPr="008A46BE">
        <w:rPr>
          <w:rFonts w:ascii="Tahoma" w:hAnsi="Tahoma" w:cs="Tahoma"/>
          <w:i/>
          <w:sz w:val="20"/>
          <w:szCs w:val="20"/>
        </w:rPr>
        <w:t xml:space="preserve"> pro</w:t>
      </w:r>
      <w:r w:rsidR="008A46BE" w:rsidRPr="008A46BE">
        <w:rPr>
          <w:rFonts w:ascii="Tahoma" w:hAnsi="Tahoma" w:cs="Tahoma"/>
          <w:i/>
          <w:sz w:val="20"/>
          <w:szCs w:val="20"/>
        </w:rPr>
        <w:t>vision</w:t>
      </w:r>
      <w:r w:rsidRPr="008A46BE">
        <w:rPr>
          <w:rFonts w:ascii="Tahoma" w:hAnsi="Tahoma" w:cs="Tahoma"/>
          <w:i/>
          <w:sz w:val="20"/>
          <w:szCs w:val="20"/>
        </w:rPr>
        <w:t xml:space="preserve"> of texture modified meals and present these quarterly to the Nutrition &amp; Hydration steering group</w:t>
      </w:r>
      <w:r w:rsidR="004C4D75" w:rsidRPr="008A46BE">
        <w:rPr>
          <w:rFonts w:ascii="Tahoma" w:hAnsi="Tahoma" w:cs="Tahoma"/>
          <w:i/>
          <w:sz w:val="20"/>
          <w:szCs w:val="20"/>
        </w:rPr>
        <w:t>.</w:t>
      </w:r>
    </w:p>
    <w:p w14:paraId="14FEC90C" w14:textId="77777777" w:rsidR="004C4D75" w:rsidRPr="008A46BE" w:rsidRDefault="004C4D75" w:rsidP="007639EA">
      <w:pPr>
        <w:pStyle w:val="ListParagraph"/>
        <w:numPr>
          <w:ilvl w:val="0"/>
          <w:numId w:val="5"/>
        </w:numPr>
        <w:rPr>
          <w:rFonts w:ascii="Tahoma" w:hAnsi="Tahoma" w:cs="Tahoma"/>
          <w:i/>
          <w:sz w:val="20"/>
          <w:szCs w:val="20"/>
        </w:rPr>
      </w:pPr>
      <w:r w:rsidRPr="008A46BE">
        <w:rPr>
          <w:rFonts w:ascii="Tahoma" w:hAnsi="Tahoma" w:cs="Tahoma"/>
          <w:i/>
          <w:sz w:val="20"/>
          <w:szCs w:val="20"/>
        </w:rPr>
        <w:t xml:space="preserve">Revise the responsibilities of the ward mealtime coordinator to improve communication </w:t>
      </w:r>
      <w:proofErr w:type="gramStart"/>
      <w:r w:rsidRPr="008A46BE">
        <w:rPr>
          <w:rFonts w:ascii="Tahoma" w:hAnsi="Tahoma" w:cs="Tahoma"/>
          <w:i/>
          <w:sz w:val="20"/>
          <w:szCs w:val="20"/>
        </w:rPr>
        <w:t>in regard to</w:t>
      </w:r>
      <w:proofErr w:type="gramEnd"/>
      <w:r w:rsidRPr="008A46BE">
        <w:rPr>
          <w:rFonts w:ascii="Tahoma" w:hAnsi="Tahoma" w:cs="Tahoma"/>
          <w:i/>
          <w:sz w:val="20"/>
          <w:szCs w:val="20"/>
        </w:rPr>
        <w:t xml:space="preserve"> patient need. </w:t>
      </w:r>
    </w:p>
    <w:p w14:paraId="14FEC90D" w14:textId="77777777" w:rsidR="00156930" w:rsidRPr="00156930" w:rsidRDefault="00156930" w:rsidP="00156930">
      <w:pPr>
        <w:pStyle w:val="ListParagraph"/>
        <w:rPr>
          <w:rFonts w:ascii="Tahoma" w:hAnsi="Tahoma" w:cs="Tahoma"/>
          <w:i/>
          <w:sz w:val="20"/>
          <w:szCs w:val="20"/>
          <w:highlight w:val="yellow"/>
        </w:rPr>
      </w:pPr>
    </w:p>
    <w:p w14:paraId="14FEC90E" w14:textId="77777777" w:rsidR="007639EA" w:rsidRPr="00156930" w:rsidRDefault="007639EA" w:rsidP="00156930">
      <w:pPr>
        <w:pStyle w:val="ListParagraph"/>
        <w:numPr>
          <w:ilvl w:val="1"/>
          <w:numId w:val="2"/>
        </w:numPr>
        <w:rPr>
          <w:rFonts w:ascii="Tahoma" w:hAnsi="Tahoma" w:cs="Tahoma"/>
          <w:i/>
          <w:sz w:val="20"/>
          <w:szCs w:val="20"/>
        </w:rPr>
      </w:pPr>
      <w:r w:rsidRPr="00156930">
        <w:rPr>
          <w:rFonts w:ascii="Tahoma" w:hAnsi="Tahoma" w:cs="Tahoma"/>
          <w:i/>
          <w:sz w:val="20"/>
          <w:szCs w:val="20"/>
        </w:rPr>
        <w:t>Therapeutic and Modified Diets</w:t>
      </w:r>
    </w:p>
    <w:p w14:paraId="14FEC90F" w14:textId="77777777" w:rsidR="00211A5F" w:rsidRPr="006048BB" w:rsidRDefault="007639EA" w:rsidP="00211A5F">
      <w:pPr>
        <w:spacing w:after="0"/>
        <w:rPr>
          <w:rFonts w:ascii="Tahoma" w:hAnsi="Tahoma" w:cs="Tahoma"/>
          <w:sz w:val="20"/>
          <w:szCs w:val="20"/>
        </w:rPr>
      </w:pPr>
      <w:r w:rsidRPr="006048BB">
        <w:rPr>
          <w:rFonts w:ascii="Tahoma" w:hAnsi="Tahoma" w:cs="Tahoma"/>
          <w:sz w:val="20"/>
          <w:szCs w:val="20"/>
        </w:rPr>
        <w:t xml:space="preserve">The catering department has a diet kitchen that can cater for all therapeutic diets as well as foods requested for religious or cultural requirements. Therapeutic diets are prescribed and arranged by the </w:t>
      </w:r>
      <w:r w:rsidR="00211A5F" w:rsidRPr="006048BB">
        <w:rPr>
          <w:rFonts w:ascii="Tahoma" w:hAnsi="Tahoma" w:cs="Tahoma"/>
          <w:sz w:val="20"/>
          <w:szCs w:val="20"/>
        </w:rPr>
        <w:t>Trusts Dietitian.</w:t>
      </w:r>
    </w:p>
    <w:p w14:paraId="14FEC910" w14:textId="77777777" w:rsidR="00541FBC" w:rsidRPr="006048BB" w:rsidRDefault="007639EA" w:rsidP="007639EA">
      <w:pPr>
        <w:rPr>
          <w:rFonts w:ascii="Tahoma" w:hAnsi="Tahoma" w:cs="Tahoma"/>
          <w:sz w:val="20"/>
          <w:szCs w:val="20"/>
        </w:rPr>
      </w:pPr>
      <w:r w:rsidRPr="006048BB">
        <w:rPr>
          <w:rFonts w:ascii="Tahoma" w:hAnsi="Tahoma" w:cs="Tahoma"/>
          <w:sz w:val="20"/>
          <w:szCs w:val="20"/>
        </w:rPr>
        <w:t xml:space="preserve">Modified diets are indicated by symbols on the patient’s menu card </w:t>
      </w:r>
      <w:proofErr w:type="gramStart"/>
      <w:r w:rsidRPr="006048BB">
        <w:rPr>
          <w:rFonts w:ascii="Tahoma" w:hAnsi="Tahoma" w:cs="Tahoma"/>
          <w:sz w:val="20"/>
          <w:szCs w:val="20"/>
        </w:rPr>
        <w:t>e.g.</w:t>
      </w:r>
      <w:proofErr w:type="gramEnd"/>
      <w:r w:rsidRPr="006048BB">
        <w:rPr>
          <w:rFonts w:ascii="Tahoma" w:hAnsi="Tahoma" w:cs="Tahoma"/>
          <w:sz w:val="20"/>
          <w:szCs w:val="20"/>
        </w:rPr>
        <w:t xml:space="preserve"> High </w:t>
      </w:r>
      <w:r w:rsidR="00211A5F" w:rsidRPr="006048BB">
        <w:rPr>
          <w:rFonts w:ascii="Tahoma" w:hAnsi="Tahoma" w:cs="Tahoma"/>
          <w:sz w:val="20"/>
          <w:szCs w:val="20"/>
        </w:rPr>
        <w:t>P</w:t>
      </w:r>
      <w:r w:rsidRPr="006048BB">
        <w:rPr>
          <w:rFonts w:ascii="Tahoma" w:hAnsi="Tahoma" w:cs="Tahoma"/>
          <w:sz w:val="20"/>
          <w:szCs w:val="20"/>
        </w:rPr>
        <w:t>rotein, FODMAP (</w:t>
      </w:r>
      <w:r w:rsidR="00211A5F" w:rsidRPr="006048BB">
        <w:rPr>
          <w:rFonts w:ascii="Tahoma" w:hAnsi="Tahoma" w:cs="Tahoma"/>
          <w:sz w:val="20"/>
          <w:szCs w:val="20"/>
        </w:rPr>
        <w:t>Fermentable Oligo-, Di-, Mono-saccharides And Polyols).</w:t>
      </w:r>
    </w:p>
    <w:p w14:paraId="14FEC911" w14:textId="77777777" w:rsidR="00211A5F" w:rsidRDefault="00211A5F" w:rsidP="007639EA">
      <w:pPr>
        <w:rPr>
          <w:rFonts w:ascii="Tahoma" w:hAnsi="Tahoma" w:cs="Tahoma"/>
          <w:sz w:val="20"/>
          <w:szCs w:val="20"/>
        </w:rPr>
      </w:pPr>
      <w:r w:rsidRPr="006048BB">
        <w:rPr>
          <w:rFonts w:ascii="Tahoma" w:hAnsi="Tahoma" w:cs="Tahoma"/>
          <w:sz w:val="20"/>
          <w:szCs w:val="20"/>
        </w:rPr>
        <w:t xml:space="preserve">It is important that </w:t>
      </w:r>
      <w:r w:rsidR="00CF6AB9" w:rsidRPr="006048BB">
        <w:rPr>
          <w:rFonts w:ascii="Tahoma" w:hAnsi="Tahoma" w:cs="Tahoma"/>
          <w:sz w:val="20"/>
          <w:szCs w:val="20"/>
        </w:rPr>
        <w:t>patient’s</w:t>
      </w:r>
      <w:r w:rsidRPr="006048BB">
        <w:rPr>
          <w:rFonts w:ascii="Tahoma" w:hAnsi="Tahoma" w:cs="Tahoma"/>
          <w:sz w:val="20"/>
          <w:szCs w:val="20"/>
        </w:rPr>
        <w:t xml:space="preserve"> menus are tailored to meet their specific needs – and therefore any Therapeutic/Modified menu should be completed on the relevant menu card and not annotated/added to a standard menu. </w:t>
      </w:r>
    </w:p>
    <w:p w14:paraId="14FEC912" w14:textId="77777777" w:rsidR="00541FBC" w:rsidRPr="006048BB" w:rsidRDefault="00541FBC" w:rsidP="00541FBC">
      <w:pPr>
        <w:rPr>
          <w:rFonts w:ascii="Tahoma" w:hAnsi="Tahoma" w:cs="Tahoma"/>
          <w:sz w:val="20"/>
          <w:szCs w:val="20"/>
        </w:rPr>
      </w:pPr>
      <w:r>
        <w:rPr>
          <w:rFonts w:ascii="Tahoma" w:hAnsi="Tahoma" w:cs="Tahoma"/>
          <w:sz w:val="20"/>
          <w:szCs w:val="20"/>
        </w:rPr>
        <w:t>T</w:t>
      </w:r>
      <w:r w:rsidRPr="00541FBC">
        <w:rPr>
          <w:rFonts w:ascii="Tahoma" w:hAnsi="Tahoma" w:cs="Tahoma"/>
          <w:sz w:val="20"/>
          <w:szCs w:val="20"/>
        </w:rPr>
        <w:t>he hospital has designed its</w:t>
      </w:r>
      <w:r>
        <w:rPr>
          <w:rFonts w:ascii="Tahoma" w:hAnsi="Tahoma" w:cs="Tahoma"/>
          <w:sz w:val="20"/>
          <w:szCs w:val="20"/>
        </w:rPr>
        <w:t xml:space="preserve"> </w:t>
      </w:r>
      <w:r w:rsidRPr="00541FBC">
        <w:rPr>
          <w:rFonts w:ascii="Tahoma" w:hAnsi="Tahoma" w:cs="Tahoma"/>
          <w:sz w:val="20"/>
          <w:szCs w:val="20"/>
        </w:rPr>
        <w:t>own special diets board, placed in each kitchen, which is used to indicate the diet a patient is</w:t>
      </w:r>
      <w:r>
        <w:rPr>
          <w:rFonts w:ascii="Tahoma" w:hAnsi="Tahoma" w:cs="Tahoma"/>
          <w:sz w:val="20"/>
          <w:szCs w:val="20"/>
        </w:rPr>
        <w:t xml:space="preserve"> </w:t>
      </w:r>
      <w:r w:rsidRPr="00541FBC">
        <w:rPr>
          <w:rFonts w:ascii="Tahoma" w:hAnsi="Tahoma" w:cs="Tahoma"/>
          <w:sz w:val="20"/>
          <w:szCs w:val="20"/>
        </w:rPr>
        <w:t>on, whether they need help with feeding and actions needing to be taken from the screening</w:t>
      </w:r>
      <w:r>
        <w:rPr>
          <w:rFonts w:ascii="Tahoma" w:hAnsi="Tahoma" w:cs="Tahoma"/>
          <w:sz w:val="20"/>
          <w:szCs w:val="20"/>
        </w:rPr>
        <w:t xml:space="preserve"> </w:t>
      </w:r>
      <w:r w:rsidRPr="00541FBC">
        <w:rPr>
          <w:rFonts w:ascii="Tahoma" w:hAnsi="Tahoma" w:cs="Tahoma"/>
          <w:sz w:val="20"/>
          <w:szCs w:val="20"/>
        </w:rPr>
        <w:t xml:space="preserve">tool. In </w:t>
      </w:r>
      <w:proofErr w:type="gramStart"/>
      <w:r w:rsidRPr="00541FBC">
        <w:rPr>
          <w:rFonts w:ascii="Tahoma" w:hAnsi="Tahoma" w:cs="Tahoma"/>
          <w:sz w:val="20"/>
          <w:szCs w:val="20"/>
        </w:rPr>
        <w:t>addition</w:t>
      </w:r>
      <w:proofErr w:type="gramEnd"/>
      <w:r w:rsidRPr="00541FBC">
        <w:rPr>
          <w:rFonts w:ascii="Tahoma" w:hAnsi="Tahoma" w:cs="Tahoma"/>
          <w:sz w:val="20"/>
          <w:szCs w:val="20"/>
        </w:rPr>
        <w:t xml:space="preserve"> there is a white board behind each bed with a space to identify patients dietary</w:t>
      </w:r>
      <w:r>
        <w:rPr>
          <w:rFonts w:ascii="Tahoma" w:hAnsi="Tahoma" w:cs="Tahoma"/>
          <w:sz w:val="20"/>
          <w:szCs w:val="20"/>
        </w:rPr>
        <w:t xml:space="preserve"> </w:t>
      </w:r>
      <w:r w:rsidRPr="00541FBC">
        <w:rPr>
          <w:rFonts w:ascii="Tahoma" w:hAnsi="Tahoma" w:cs="Tahoma"/>
          <w:sz w:val="20"/>
          <w:szCs w:val="20"/>
        </w:rPr>
        <w:t>needs.</w:t>
      </w:r>
    </w:p>
    <w:p w14:paraId="14FEC913" w14:textId="77777777" w:rsidR="007639EA" w:rsidRPr="00156930" w:rsidRDefault="007639EA" w:rsidP="00156930">
      <w:pPr>
        <w:pStyle w:val="ListParagraph"/>
        <w:numPr>
          <w:ilvl w:val="1"/>
          <w:numId w:val="2"/>
        </w:numPr>
        <w:rPr>
          <w:rFonts w:ascii="Tahoma" w:hAnsi="Tahoma" w:cs="Tahoma"/>
          <w:i/>
          <w:sz w:val="20"/>
          <w:szCs w:val="20"/>
        </w:rPr>
      </w:pPr>
      <w:r w:rsidRPr="00156930">
        <w:rPr>
          <w:rFonts w:ascii="Tahoma" w:hAnsi="Tahoma" w:cs="Tahoma"/>
          <w:i/>
          <w:sz w:val="20"/>
          <w:szCs w:val="20"/>
        </w:rPr>
        <w:t>Cultural and Religious Foods</w:t>
      </w:r>
    </w:p>
    <w:p w14:paraId="14FEC914" w14:textId="77777777" w:rsidR="007639EA" w:rsidRPr="006048BB" w:rsidRDefault="00211A5F" w:rsidP="007639EA">
      <w:pPr>
        <w:rPr>
          <w:rFonts w:ascii="Tahoma" w:hAnsi="Tahoma" w:cs="Tahoma"/>
          <w:sz w:val="20"/>
          <w:szCs w:val="20"/>
        </w:rPr>
      </w:pPr>
      <w:r w:rsidRPr="006048BB">
        <w:rPr>
          <w:rFonts w:ascii="Tahoma" w:hAnsi="Tahoma" w:cs="Tahoma"/>
          <w:sz w:val="20"/>
          <w:szCs w:val="20"/>
        </w:rPr>
        <w:t xml:space="preserve">The patients we care for come from a wide range of religious and cultural </w:t>
      </w:r>
      <w:r w:rsidR="00F242F1">
        <w:rPr>
          <w:rFonts w:ascii="Tahoma" w:hAnsi="Tahoma" w:cs="Tahoma"/>
          <w:sz w:val="20"/>
          <w:szCs w:val="20"/>
        </w:rPr>
        <w:t>backgrounds, and these pa</w:t>
      </w:r>
      <w:r w:rsidR="00F242F1" w:rsidRPr="00BB074E">
        <w:rPr>
          <w:rFonts w:ascii="Tahoma" w:hAnsi="Tahoma" w:cs="Tahoma"/>
          <w:sz w:val="20"/>
          <w:szCs w:val="20"/>
        </w:rPr>
        <w:t>tients’ dietary requirements require treating</w:t>
      </w:r>
      <w:r w:rsidRPr="00BB074E">
        <w:rPr>
          <w:rFonts w:ascii="Tahoma" w:hAnsi="Tahoma" w:cs="Tahoma"/>
          <w:sz w:val="20"/>
          <w:szCs w:val="20"/>
        </w:rPr>
        <w:t xml:space="preserve"> with respect and understanding.</w:t>
      </w:r>
      <w:r w:rsidRPr="006048BB">
        <w:rPr>
          <w:rFonts w:ascii="Tahoma" w:hAnsi="Tahoma" w:cs="Tahoma"/>
          <w:sz w:val="20"/>
          <w:szCs w:val="20"/>
        </w:rPr>
        <w:t xml:space="preserve"> </w:t>
      </w:r>
    </w:p>
    <w:p w14:paraId="14FEC915" w14:textId="77777777" w:rsidR="00211A5F" w:rsidRPr="006048BB" w:rsidRDefault="00211A5F" w:rsidP="007639EA">
      <w:pPr>
        <w:rPr>
          <w:rFonts w:ascii="Tahoma" w:hAnsi="Tahoma" w:cs="Tahoma"/>
          <w:sz w:val="20"/>
          <w:szCs w:val="20"/>
        </w:rPr>
      </w:pPr>
      <w:r w:rsidRPr="006048BB">
        <w:rPr>
          <w:rFonts w:ascii="Tahoma" w:hAnsi="Tahoma" w:cs="Tahoma"/>
          <w:sz w:val="20"/>
          <w:szCs w:val="20"/>
        </w:rPr>
        <w:t xml:space="preserve">As well as offering several cultural menus and part of the core menu package; the catering team will meet and discuss specific menu’s where a </w:t>
      </w:r>
      <w:proofErr w:type="gramStart"/>
      <w:r w:rsidRPr="006048BB">
        <w:rPr>
          <w:rFonts w:ascii="Tahoma" w:hAnsi="Tahoma" w:cs="Tahoma"/>
          <w:sz w:val="20"/>
          <w:szCs w:val="20"/>
        </w:rPr>
        <w:t>patients</w:t>
      </w:r>
      <w:proofErr w:type="gramEnd"/>
      <w:r w:rsidRPr="006048BB">
        <w:rPr>
          <w:rFonts w:ascii="Tahoma" w:hAnsi="Tahoma" w:cs="Tahoma"/>
          <w:sz w:val="20"/>
          <w:szCs w:val="20"/>
        </w:rPr>
        <w:t xml:space="preserve"> needs cannot be met by these options, or where further information is required to ensure the patient is confident with the food provided. </w:t>
      </w:r>
    </w:p>
    <w:p w14:paraId="14FEC916" w14:textId="77777777" w:rsidR="007639EA" w:rsidRPr="00156930" w:rsidRDefault="007639EA" w:rsidP="00156930">
      <w:pPr>
        <w:pStyle w:val="ListParagraph"/>
        <w:numPr>
          <w:ilvl w:val="1"/>
          <w:numId w:val="2"/>
        </w:numPr>
        <w:rPr>
          <w:rFonts w:ascii="Tahoma" w:hAnsi="Tahoma" w:cs="Tahoma"/>
          <w:i/>
          <w:sz w:val="20"/>
          <w:szCs w:val="20"/>
        </w:rPr>
      </w:pPr>
      <w:r w:rsidRPr="00156930">
        <w:rPr>
          <w:rFonts w:ascii="Tahoma" w:hAnsi="Tahoma" w:cs="Tahoma"/>
          <w:i/>
          <w:sz w:val="20"/>
          <w:szCs w:val="20"/>
        </w:rPr>
        <w:t>Allergens</w:t>
      </w:r>
    </w:p>
    <w:p w14:paraId="14FEC917" w14:textId="77777777" w:rsidR="00211A5F" w:rsidRPr="006048BB" w:rsidRDefault="007639EA" w:rsidP="007639EA">
      <w:pPr>
        <w:rPr>
          <w:rFonts w:ascii="Tahoma" w:hAnsi="Tahoma" w:cs="Tahoma"/>
          <w:sz w:val="20"/>
          <w:szCs w:val="20"/>
        </w:rPr>
      </w:pPr>
      <w:r w:rsidRPr="006048BB">
        <w:rPr>
          <w:rFonts w:ascii="Tahoma" w:hAnsi="Tahoma" w:cs="Tahoma"/>
          <w:sz w:val="20"/>
          <w:szCs w:val="20"/>
        </w:rPr>
        <w:t xml:space="preserve">The catering department maintains an </w:t>
      </w:r>
      <w:r w:rsidR="00211A5F" w:rsidRPr="006048BB">
        <w:rPr>
          <w:rFonts w:ascii="Tahoma" w:hAnsi="Tahoma" w:cs="Tahoma"/>
          <w:sz w:val="20"/>
          <w:szCs w:val="20"/>
        </w:rPr>
        <w:t>Allergen matrix; a copy of which is regularly reviewed as part of the Trusts Food Safety Management System and a c</w:t>
      </w:r>
      <w:r w:rsidR="00156930">
        <w:rPr>
          <w:rFonts w:ascii="Tahoma" w:hAnsi="Tahoma" w:cs="Tahoma"/>
          <w:sz w:val="20"/>
          <w:szCs w:val="20"/>
        </w:rPr>
        <w:t xml:space="preserve">opy of which in Trust kitchens and </w:t>
      </w:r>
      <w:r w:rsidR="00211A5F" w:rsidRPr="006048BB">
        <w:rPr>
          <w:rFonts w:ascii="Tahoma" w:hAnsi="Tahoma" w:cs="Tahoma"/>
          <w:sz w:val="20"/>
          <w:szCs w:val="20"/>
        </w:rPr>
        <w:t>on each ward</w:t>
      </w:r>
      <w:r w:rsidR="00156930">
        <w:rPr>
          <w:rFonts w:ascii="Tahoma" w:hAnsi="Tahoma" w:cs="Tahoma"/>
          <w:sz w:val="20"/>
          <w:szCs w:val="20"/>
        </w:rPr>
        <w:t>.</w:t>
      </w:r>
    </w:p>
    <w:p w14:paraId="14FEC918" w14:textId="77777777" w:rsidR="00211A5F" w:rsidRPr="006048BB" w:rsidRDefault="00211A5F" w:rsidP="00CF6AB9">
      <w:pPr>
        <w:jc w:val="center"/>
        <w:rPr>
          <w:rFonts w:ascii="Tahoma" w:hAnsi="Tahoma" w:cs="Tahoma"/>
          <w:sz w:val="20"/>
          <w:szCs w:val="20"/>
        </w:rPr>
      </w:pPr>
      <w:r w:rsidRPr="006048BB">
        <w:rPr>
          <w:rFonts w:ascii="Tahoma" w:hAnsi="Tahoma" w:cs="Tahoma"/>
          <w:noProof/>
          <w:sz w:val="20"/>
          <w:szCs w:val="20"/>
          <w:lang w:eastAsia="en-GB"/>
        </w:rPr>
        <w:lastRenderedPageBreak/>
        <w:drawing>
          <wp:inline distT="0" distB="0" distL="0" distR="0" wp14:anchorId="14FEC9B0" wp14:editId="14FEC9B1">
            <wp:extent cx="1871932" cy="28812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63259" t="33083" r="4057" b="4135"/>
                    <a:stretch/>
                  </pic:blipFill>
                  <pic:spPr bwMode="auto">
                    <a:xfrm>
                      <a:off x="0" y="0"/>
                      <a:ext cx="1873278" cy="2883295"/>
                    </a:xfrm>
                    <a:prstGeom prst="rect">
                      <a:avLst/>
                    </a:prstGeom>
                    <a:ln>
                      <a:noFill/>
                    </a:ln>
                    <a:extLst>
                      <a:ext uri="{53640926-AAD7-44D8-BBD7-CCE9431645EC}">
                        <a14:shadowObscured xmlns:a14="http://schemas.microsoft.com/office/drawing/2010/main"/>
                      </a:ext>
                    </a:extLst>
                  </pic:spPr>
                </pic:pic>
              </a:graphicData>
            </a:graphic>
          </wp:inline>
        </w:drawing>
      </w:r>
    </w:p>
    <w:p w14:paraId="14FEC919" w14:textId="77777777" w:rsidR="00CF6AB9" w:rsidRPr="006048BB" w:rsidRDefault="008A46BE" w:rsidP="00CF6AB9">
      <w:pPr>
        <w:rPr>
          <w:rFonts w:ascii="Tahoma" w:hAnsi="Tahoma" w:cs="Tahoma"/>
          <w:i/>
          <w:sz w:val="20"/>
          <w:szCs w:val="20"/>
        </w:rPr>
      </w:pPr>
      <w:r>
        <w:rPr>
          <w:rFonts w:ascii="Tahoma" w:hAnsi="Tahoma" w:cs="Tahoma"/>
          <w:i/>
          <w:sz w:val="20"/>
          <w:szCs w:val="20"/>
        </w:rPr>
        <w:t>Vision</w:t>
      </w:r>
    </w:p>
    <w:p w14:paraId="14FEC91A" w14:textId="77777777" w:rsidR="00156930" w:rsidRDefault="003704DB" w:rsidP="003704DB">
      <w:pPr>
        <w:pStyle w:val="ListParagraph"/>
        <w:numPr>
          <w:ilvl w:val="0"/>
          <w:numId w:val="6"/>
        </w:numPr>
        <w:rPr>
          <w:rFonts w:ascii="Tahoma" w:hAnsi="Tahoma" w:cs="Tahoma"/>
          <w:i/>
          <w:sz w:val="20"/>
          <w:szCs w:val="20"/>
        </w:rPr>
      </w:pPr>
      <w:r w:rsidRPr="003704DB">
        <w:rPr>
          <w:rFonts w:ascii="Tahoma" w:hAnsi="Tahoma" w:cs="Tahoma"/>
          <w:i/>
          <w:sz w:val="20"/>
          <w:szCs w:val="20"/>
        </w:rPr>
        <w:t>The Food Information (Amendment) (England) Regulations 2019 (SI 2019 No. 1218) were laid before Parliament on 5 September 2019. These Regulations come into force on 1 October 2021 and will change the way in which food businesses in England are required to provide allergen information on prepacked for direct sale (PPDS) food.</w:t>
      </w:r>
      <w:r>
        <w:rPr>
          <w:rFonts w:ascii="Tahoma" w:hAnsi="Tahoma" w:cs="Tahoma"/>
          <w:i/>
          <w:sz w:val="20"/>
          <w:szCs w:val="20"/>
        </w:rPr>
        <w:t xml:space="preserve"> The Trust recognises its responsibility to abide by these laws, </w:t>
      </w:r>
      <w:r w:rsidR="00AD7798">
        <w:rPr>
          <w:rFonts w:ascii="Tahoma" w:hAnsi="Tahoma" w:cs="Tahoma"/>
          <w:i/>
          <w:sz w:val="20"/>
          <w:szCs w:val="20"/>
        </w:rPr>
        <w:t xml:space="preserve">in all aspects of its catering operations including food prepared for patient, retail and charity events across site. </w:t>
      </w:r>
    </w:p>
    <w:p w14:paraId="14FEC91B" w14:textId="77777777" w:rsidR="00CF6AB9" w:rsidRDefault="00CF6AB9" w:rsidP="00CF6AB9">
      <w:pPr>
        <w:pStyle w:val="ListParagraph"/>
        <w:numPr>
          <w:ilvl w:val="0"/>
          <w:numId w:val="6"/>
        </w:numPr>
        <w:rPr>
          <w:rFonts w:ascii="Tahoma" w:hAnsi="Tahoma" w:cs="Tahoma"/>
          <w:i/>
          <w:sz w:val="20"/>
          <w:szCs w:val="20"/>
        </w:rPr>
      </w:pPr>
      <w:r w:rsidRPr="006048BB">
        <w:rPr>
          <w:rFonts w:ascii="Tahoma" w:hAnsi="Tahoma" w:cs="Tahoma"/>
          <w:i/>
          <w:sz w:val="20"/>
          <w:szCs w:val="20"/>
        </w:rPr>
        <w:t xml:space="preserve">Catering staff currently complete the FSA’s allergen e-learning package on induction. To ensure that all staff involved in the preparation and service of food are fully aware of the importance of allergen management, the Trust aims for all staff involved in food service – both within catering and ward based, complete this training on a 3 yearly basis. </w:t>
      </w:r>
    </w:p>
    <w:p w14:paraId="14FEC91C" w14:textId="77777777" w:rsidR="00AD7798" w:rsidRPr="006048BB" w:rsidRDefault="00AD7798" w:rsidP="00AD7798">
      <w:pPr>
        <w:pStyle w:val="ListParagraph"/>
        <w:rPr>
          <w:rFonts w:ascii="Tahoma" w:hAnsi="Tahoma" w:cs="Tahoma"/>
          <w:i/>
          <w:sz w:val="20"/>
          <w:szCs w:val="20"/>
        </w:rPr>
      </w:pPr>
    </w:p>
    <w:p w14:paraId="14FEC91D" w14:textId="77777777" w:rsidR="00CF6AB9" w:rsidRPr="00AD7798" w:rsidRDefault="00CF6AB9" w:rsidP="00AD7798">
      <w:pPr>
        <w:pStyle w:val="ListParagraph"/>
        <w:numPr>
          <w:ilvl w:val="1"/>
          <w:numId w:val="2"/>
        </w:numPr>
        <w:rPr>
          <w:rFonts w:ascii="Tahoma" w:hAnsi="Tahoma" w:cs="Tahoma"/>
          <w:i/>
          <w:sz w:val="20"/>
          <w:szCs w:val="20"/>
        </w:rPr>
      </w:pPr>
      <w:r w:rsidRPr="00AD7798">
        <w:rPr>
          <w:rFonts w:ascii="Tahoma" w:hAnsi="Tahoma" w:cs="Tahoma"/>
          <w:i/>
          <w:sz w:val="20"/>
          <w:szCs w:val="20"/>
        </w:rPr>
        <w:t xml:space="preserve">Meal Timing </w:t>
      </w:r>
    </w:p>
    <w:p w14:paraId="14FEC91E" w14:textId="77777777" w:rsidR="00CF6AB9" w:rsidRPr="006048BB" w:rsidRDefault="00CF6AB9" w:rsidP="00CF6AB9">
      <w:pPr>
        <w:rPr>
          <w:rFonts w:ascii="Tahoma" w:hAnsi="Tahoma" w:cs="Tahoma"/>
          <w:sz w:val="20"/>
          <w:szCs w:val="20"/>
        </w:rPr>
      </w:pPr>
      <w:r w:rsidRPr="006048BB">
        <w:rPr>
          <w:rFonts w:ascii="Tahoma" w:hAnsi="Tahoma" w:cs="Tahoma"/>
          <w:sz w:val="20"/>
          <w:szCs w:val="20"/>
        </w:rPr>
        <w:t>Breakfast: From 7:30am</w:t>
      </w:r>
    </w:p>
    <w:p w14:paraId="14FEC91F" w14:textId="77777777" w:rsidR="00CF6AB9" w:rsidRPr="006048BB" w:rsidRDefault="00CF6AB9" w:rsidP="00CF6AB9">
      <w:pPr>
        <w:rPr>
          <w:rFonts w:ascii="Tahoma" w:hAnsi="Tahoma" w:cs="Tahoma"/>
          <w:sz w:val="20"/>
          <w:szCs w:val="20"/>
        </w:rPr>
      </w:pPr>
      <w:r w:rsidRPr="006048BB">
        <w:rPr>
          <w:rFonts w:ascii="Tahoma" w:hAnsi="Tahoma" w:cs="Tahoma"/>
          <w:sz w:val="20"/>
          <w:szCs w:val="20"/>
        </w:rPr>
        <w:t xml:space="preserve">Lunch: From 12 Noon </w:t>
      </w:r>
    </w:p>
    <w:p w14:paraId="14FEC920" w14:textId="77777777" w:rsidR="00CF6AB9" w:rsidRPr="006048BB" w:rsidRDefault="00CF6AB9" w:rsidP="00CF6AB9">
      <w:pPr>
        <w:rPr>
          <w:rFonts w:ascii="Tahoma" w:hAnsi="Tahoma" w:cs="Tahoma"/>
          <w:sz w:val="20"/>
          <w:szCs w:val="20"/>
        </w:rPr>
      </w:pPr>
      <w:r w:rsidRPr="006048BB">
        <w:rPr>
          <w:rFonts w:ascii="Tahoma" w:hAnsi="Tahoma" w:cs="Tahoma"/>
          <w:sz w:val="20"/>
          <w:szCs w:val="20"/>
        </w:rPr>
        <w:t xml:space="preserve">Supper: From 5:30pm </w:t>
      </w:r>
    </w:p>
    <w:p w14:paraId="14FEC921" w14:textId="77777777" w:rsidR="00CF6AB9" w:rsidRPr="006048BB" w:rsidRDefault="00CF6AB9" w:rsidP="00CF6AB9">
      <w:pPr>
        <w:rPr>
          <w:rFonts w:ascii="Tahoma" w:hAnsi="Tahoma" w:cs="Tahoma"/>
          <w:sz w:val="20"/>
          <w:szCs w:val="20"/>
        </w:rPr>
      </w:pPr>
      <w:r w:rsidRPr="006048BB">
        <w:rPr>
          <w:rFonts w:ascii="Tahoma" w:hAnsi="Tahoma" w:cs="Tahoma"/>
          <w:sz w:val="20"/>
          <w:szCs w:val="20"/>
        </w:rPr>
        <w:t xml:space="preserve">As meals are made fresh and served via heated trolleys to wards, each wards specific meal service time will differ depending on their </w:t>
      </w:r>
      <w:proofErr w:type="gramStart"/>
      <w:r w:rsidRPr="006048BB">
        <w:rPr>
          <w:rFonts w:ascii="Tahoma" w:hAnsi="Tahoma" w:cs="Tahoma"/>
          <w:sz w:val="20"/>
          <w:szCs w:val="20"/>
        </w:rPr>
        <w:t>trolleys</w:t>
      </w:r>
      <w:proofErr w:type="gramEnd"/>
      <w:r w:rsidRPr="006048BB">
        <w:rPr>
          <w:rFonts w:ascii="Tahoma" w:hAnsi="Tahoma" w:cs="Tahoma"/>
          <w:sz w:val="20"/>
          <w:szCs w:val="20"/>
        </w:rPr>
        <w:t xml:space="preserve"> arrival time. </w:t>
      </w:r>
    </w:p>
    <w:p w14:paraId="14FEC922" w14:textId="77777777" w:rsidR="00CF6AB9" w:rsidRPr="00AD7798" w:rsidRDefault="00AD7798" w:rsidP="00AD7798">
      <w:pPr>
        <w:pStyle w:val="ListParagraph"/>
        <w:numPr>
          <w:ilvl w:val="1"/>
          <w:numId w:val="2"/>
        </w:numPr>
        <w:rPr>
          <w:rFonts w:ascii="Tahoma" w:hAnsi="Tahoma" w:cs="Tahoma"/>
          <w:i/>
          <w:sz w:val="20"/>
          <w:szCs w:val="20"/>
        </w:rPr>
      </w:pPr>
      <w:r>
        <w:rPr>
          <w:rFonts w:ascii="Tahoma" w:hAnsi="Tahoma" w:cs="Tahoma"/>
          <w:i/>
          <w:sz w:val="20"/>
          <w:szCs w:val="20"/>
        </w:rPr>
        <w:t>Supported</w:t>
      </w:r>
      <w:r w:rsidR="00CF6AB9" w:rsidRPr="00AD7798">
        <w:rPr>
          <w:rFonts w:ascii="Tahoma" w:hAnsi="Tahoma" w:cs="Tahoma"/>
          <w:i/>
          <w:sz w:val="20"/>
          <w:szCs w:val="20"/>
        </w:rPr>
        <w:t xml:space="preserve"> Mealtimes</w:t>
      </w:r>
    </w:p>
    <w:p w14:paraId="14FEC923" w14:textId="77777777" w:rsidR="00CF6AB9" w:rsidRPr="006048BB" w:rsidRDefault="00CF6AB9" w:rsidP="00CF6AB9">
      <w:pPr>
        <w:rPr>
          <w:rFonts w:ascii="Tahoma" w:hAnsi="Tahoma" w:cs="Tahoma"/>
          <w:sz w:val="20"/>
          <w:szCs w:val="20"/>
        </w:rPr>
      </w:pPr>
      <w:r w:rsidRPr="006048BB">
        <w:rPr>
          <w:rFonts w:ascii="Tahoma" w:hAnsi="Tahoma" w:cs="Tahoma"/>
          <w:sz w:val="20"/>
          <w:szCs w:val="20"/>
        </w:rPr>
        <w:t xml:space="preserve">The Trust recognises the importance of food in aiding a </w:t>
      </w:r>
      <w:proofErr w:type="gramStart"/>
      <w:r w:rsidRPr="006048BB">
        <w:rPr>
          <w:rFonts w:ascii="Tahoma" w:hAnsi="Tahoma" w:cs="Tahoma"/>
          <w:sz w:val="20"/>
          <w:szCs w:val="20"/>
        </w:rPr>
        <w:t>patients</w:t>
      </w:r>
      <w:proofErr w:type="gramEnd"/>
      <w:r w:rsidRPr="006048BB">
        <w:rPr>
          <w:rFonts w:ascii="Tahoma" w:hAnsi="Tahoma" w:cs="Tahoma"/>
          <w:sz w:val="20"/>
          <w:szCs w:val="20"/>
        </w:rPr>
        <w:t xml:space="preserve"> recovery, and therefore mealtimes are designated as protected</w:t>
      </w:r>
      <w:r w:rsidR="00C2703D" w:rsidRPr="006048BB">
        <w:rPr>
          <w:rFonts w:ascii="Tahoma" w:hAnsi="Tahoma" w:cs="Tahoma"/>
          <w:sz w:val="20"/>
          <w:szCs w:val="20"/>
        </w:rPr>
        <w:t xml:space="preserve">, free from as many interruptions as possible to create a quiet, relaxed atmosphere or patients to enjoy their meal. </w:t>
      </w:r>
    </w:p>
    <w:p w14:paraId="14FEC924" w14:textId="77777777" w:rsidR="00CF6AB9" w:rsidRPr="006048BB" w:rsidRDefault="00CF6AB9" w:rsidP="00CF6AB9">
      <w:pPr>
        <w:rPr>
          <w:rFonts w:ascii="Tahoma" w:hAnsi="Tahoma" w:cs="Tahoma"/>
          <w:sz w:val="20"/>
          <w:szCs w:val="20"/>
        </w:rPr>
      </w:pPr>
      <w:r w:rsidRPr="006048BB">
        <w:rPr>
          <w:rFonts w:ascii="Tahoma" w:hAnsi="Tahoma" w:cs="Tahoma"/>
          <w:sz w:val="20"/>
          <w:szCs w:val="20"/>
        </w:rPr>
        <w:t>Ward staff ar</w:t>
      </w:r>
      <w:r w:rsidR="00C2703D" w:rsidRPr="006048BB">
        <w:rPr>
          <w:rFonts w:ascii="Tahoma" w:hAnsi="Tahoma" w:cs="Tahoma"/>
          <w:sz w:val="20"/>
          <w:szCs w:val="20"/>
        </w:rPr>
        <w:t xml:space="preserve">e expected to ensure their mealtimes are protected by ensuring all non-essential activities on the </w:t>
      </w:r>
      <w:proofErr w:type="spellStart"/>
      <w:r w:rsidR="00C2703D" w:rsidRPr="006048BB">
        <w:rPr>
          <w:rFonts w:ascii="Tahoma" w:hAnsi="Tahoma" w:cs="Tahoma"/>
          <w:sz w:val="20"/>
          <w:szCs w:val="20"/>
        </w:rPr>
        <w:t>ward</w:t>
      </w:r>
      <w:proofErr w:type="spellEnd"/>
      <w:r w:rsidR="00C2703D" w:rsidRPr="006048BB">
        <w:rPr>
          <w:rFonts w:ascii="Tahoma" w:hAnsi="Tahoma" w:cs="Tahoma"/>
          <w:sz w:val="20"/>
          <w:szCs w:val="20"/>
        </w:rPr>
        <w:t xml:space="preserve"> cease during this dedicated time. </w:t>
      </w:r>
    </w:p>
    <w:p w14:paraId="14FEC925" w14:textId="77777777" w:rsidR="00C2703D" w:rsidRPr="006048BB" w:rsidRDefault="00C2703D" w:rsidP="00CF6AB9">
      <w:pPr>
        <w:rPr>
          <w:rFonts w:ascii="Tahoma" w:hAnsi="Tahoma" w:cs="Tahoma"/>
          <w:sz w:val="20"/>
          <w:szCs w:val="20"/>
        </w:rPr>
      </w:pPr>
      <w:r w:rsidRPr="006048BB">
        <w:rPr>
          <w:rFonts w:ascii="Tahoma" w:hAnsi="Tahoma" w:cs="Tahoma"/>
          <w:sz w:val="20"/>
          <w:szCs w:val="20"/>
        </w:rPr>
        <w:t xml:space="preserve">Whilst clinical activity is reduced, relatives or visitors who are assisting with feeding are encouraged to stay on the ward during this time to ensure all patients </w:t>
      </w:r>
      <w:proofErr w:type="gramStart"/>
      <w:r w:rsidRPr="006048BB">
        <w:rPr>
          <w:rFonts w:ascii="Tahoma" w:hAnsi="Tahoma" w:cs="Tahoma"/>
          <w:sz w:val="20"/>
          <w:szCs w:val="20"/>
        </w:rPr>
        <w:t>have the opportunity to</w:t>
      </w:r>
      <w:proofErr w:type="gramEnd"/>
      <w:r w:rsidRPr="006048BB">
        <w:rPr>
          <w:rFonts w:ascii="Tahoma" w:hAnsi="Tahoma" w:cs="Tahoma"/>
          <w:sz w:val="20"/>
          <w:szCs w:val="20"/>
        </w:rPr>
        <w:t xml:space="preserve"> enjoy their meal. </w:t>
      </w:r>
    </w:p>
    <w:p w14:paraId="14FEC926" w14:textId="77777777" w:rsidR="00E02B1D" w:rsidRDefault="00E02B1D" w:rsidP="00CF6AB9">
      <w:pPr>
        <w:rPr>
          <w:rFonts w:ascii="Tahoma" w:hAnsi="Tahoma" w:cs="Tahoma"/>
          <w:sz w:val="20"/>
          <w:szCs w:val="20"/>
        </w:rPr>
      </w:pPr>
      <w:r w:rsidRPr="006048BB">
        <w:rPr>
          <w:rFonts w:ascii="Tahoma" w:hAnsi="Tahoma" w:cs="Tahoma"/>
          <w:sz w:val="20"/>
          <w:szCs w:val="20"/>
        </w:rPr>
        <w:lastRenderedPageBreak/>
        <w:t xml:space="preserve">Ward doors will remain closed during this time and posters indicating the designated protected time are displayed at all ward entrances. </w:t>
      </w:r>
    </w:p>
    <w:p w14:paraId="14FEC927" w14:textId="77777777" w:rsidR="000872DB" w:rsidRPr="006048BB" w:rsidRDefault="000872DB" w:rsidP="000872DB">
      <w:pPr>
        <w:jc w:val="center"/>
        <w:rPr>
          <w:rFonts w:ascii="Tahoma" w:hAnsi="Tahoma" w:cs="Tahoma"/>
          <w:sz w:val="20"/>
          <w:szCs w:val="20"/>
        </w:rPr>
      </w:pPr>
      <w:r>
        <w:rPr>
          <w:noProof/>
          <w:lang w:eastAsia="en-GB"/>
        </w:rPr>
        <w:drawing>
          <wp:inline distT="0" distB="0" distL="0" distR="0" wp14:anchorId="14FEC9B2" wp14:editId="14FEC9B3">
            <wp:extent cx="3572540" cy="251991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10018" t="17162" r="27641" b="4621"/>
                    <a:stretch/>
                  </pic:blipFill>
                  <pic:spPr bwMode="auto">
                    <a:xfrm>
                      <a:off x="0" y="0"/>
                      <a:ext cx="3573064" cy="2520286"/>
                    </a:xfrm>
                    <a:prstGeom prst="rect">
                      <a:avLst/>
                    </a:prstGeom>
                    <a:ln>
                      <a:noFill/>
                    </a:ln>
                    <a:extLst>
                      <a:ext uri="{53640926-AAD7-44D8-BBD7-CCE9431645EC}">
                        <a14:shadowObscured xmlns:a14="http://schemas.microsoft.com/office/drawing/2010/main"/>
                      </a:ext>
                    </a:extLst>
                  </pic:spPr>
                </pic:pic>
              </a:graphicData>
            </a:graphic>
          </wp:inline>
        </w:drawing>
      </w:r>
    </w:p>
    <w:p w14:paraId="14FEC928" w14:textId="77777777" w:rsidR="00E02B1D" w:rsidRPr="00AD7798" w:rsidRDefault="00E02B1D" w:rsidP="00AD7798">
      <w:pPr>
        <w:pStyle w:val="ListParagraph"/>
        <w:numPr>
          <w:ilvl w:val="1"/>
          <w:numId w:val="2"/>
        </w:numPr>
        <w:rPr>
          <w:rFonts w:ascii="Tahoma" w:hAnsi="Tahoma" w:cs="Tahoma"/>
          <w:i/>
          <w:sz w:val="20"/>
          <w:szCs w:val="20"/>
        </w:rPr>
      </w:pPr>
      <w:r w:rsidRPr="00AD7798">
        <w:rPr>
          <w:rFonts w:ascii="Tahoma" w:hAnsi="Tahoma" w:cs="Tahoma"/>
          <w:i/>
          <w:sz w:val="20"/>
          <w:szCs w:val="20"/>
        </w:rPr>
        <w:t xml:space="preserve">Snacks Between Meals </w:t>
      </w:r>
    </w:p>
    <w:p w14:paraId="14FEC929" w14:textId="77777777" w:rsidR="00C2703D" w:rsidRPr="006048BB" w:rsidRDefault="00E02B1D" w:rsidP="00CF6AB9">
      <w:pPr>
        <w:rPr>
          <w:rFonts w:ascii="Tahoma" w:hAnsi="Tahoma" w:cs="Tahoma"/>
          <w:sz w:val="20"/>
          <w:szCs w:val="20"/>
        </w:rPr>
      </w:pPr>
      <w:r w:rsidRPr="006048BB">
        <w:rPr>
          <w:rFonts w:ascii="Tahoma" w:hAnsi="Tahoma" w:cs="Tahoma"/>
          <w:sz w:val="20"/>
          <w:szCs w:val="20"/>
        </w:rPr>
        <w:t>The catering department provides all wards with basic stock to offer snacks between meals, including:</w:t>
      </w:r>
    </w:p>
    <w:p w14:paraId="14FEC92A" w14:textId="77777777" w:rsidR="00E02B1D" w:rsidRPr="006048BB" w:rsidRDefault="00E02B1D" w:rsidP="00E02B1D">
      <w:pPr>
        <w:pStyle w:val="ListParagraph"/>
        <w:numPr>
          <w:ilvl w:val="0"/>
          <w:numId w:val="6"/>
        </w:numPr>
        <w:rPr>
          <w:rFonts w:ascii="Tahoma" w:hAnsi="Tahoma" w:cs="Tahoma"/>
          <w:sz w:val="20"/>
          <w:szCs w:val="20"/>
        </w:rPr>
      </w:pPr>
      <w:r w:rsidRPr="006048BB">
        <w:rPr>
          <w:rFonts w:ascii="Tahoma" w:hAnsi="Tahoma" w:cs="Tahoma"/>
          <w:sz w:val="20"/>
          <w:szCs w:val="20"/>
        </w:rPr>
        <w:t>Biscuits</w:t>
      </w:r>
    </w:p>
    <w:p w14:paraId="14FEC92B" w14:textId="77777777" w:rsidR="00E02B1D" w:rsidRPr="006048BB" w:rsidRDefault="00E02B1D" w:rsidP="00E02B1D">
      <w:pPr>
        <w:pStyle w:val="ListParagraph"/>
        <w:numPr>
          <w:ilvl w:val="0"/>
          <w:numId w:val="6"/>
        </w:numPr>
        <w:rPr>
          <w:rFonts w:ascii="Tahoma" w:hAnsi="Tahoma" w:cs="Tahoma"/>
          <w:sz w:val="20"/>
          <w:szCs w:val="20"/>
        </w:rPr>
      </w:pPr>
      <w:r w:rsidRPr="006048BB">
        <w:rPr>
          <w:rFonts w:ascii="Tahoma" w:hAnsi="Tahoma" w:cs="Tahoma"/>
          <w:sz w:val="20"/>
          <w:szCs w:val="20"/>
        </w:rPr>
        <w:t>Cheese &amp; Crackers</w:t>
      </w:r>
    </w:p>
    <w:p w14:paraId="14FEC92C" w14:textId="77777777" w:rsidR="00E02B1D" w:rsidRPr="006048BB" w:rsidRDefault="00E02B1D" w:rsidP="00E02B1D">
      <w:pPr>
        <w:pStyle w:val="ListParagraph"/>
        <w:numPr>
          <w:ilvl w:val="0"/>
          <w:numId w:val="6"/>
        </w:numPr>
        <w:rPr>
          <w:rFonts w:ascii="Tahoma" w:hAnsi="Tahoma" w:cs="Tahoma"/>
          <w:sz w:val="20"/>
          <w:szCs w:val="20"/>
        </w:rPr>
      </w:pPr>
      <w:r w:rsidRPr="006048BB">
        <w:rPr>
          <w:rFonts w:ascii="Tahoma" w:hAnsi="Tahoma" w:cs="Tahoma"/>
          <w:sz w:val="20"/>
          <w:szCs w:val="20"/>
        </w:rPr>
        <w:t>Fresh Fruit</w:t>
      </w:r>
    </w:p>
    <w:p w14:paraId="14FEC92D" w14:textId="77777777" w:rsidR="00E02B1D" w:rsidRPr="006048BB" w:rsidRDefault="00E02B1D" w:rsidP="00E02B1D">
      <w:pPr>
        <w:pStyle w:val="ListParagraph"/>
        <w:numPr>
          <w:ilvl w:val="0"/>
          <w:numId w:val="6"/>
        </w:numPr>
        <w:rPr>
          <w:rFonts w:ascii="Tahoma" w:hAnsi="Tahoma" w:cs="Tahoma"/>
          <w:sz w:val="20"/>
          <w:szCs w:val="20"/>
        </w:rPr>
      </w:pPr>
      <w:r w:rsidRPr="006048BB">
        <w:rPr>
          <w:rFonts w:ascii="Tahoma" w:hAnsi="Tahoma" w:cs="Tahoma"/>
          <w:sz w:val="20"/>
          <w:szCs w:val="20"/>
        </w:rPr>
        <w:t xml:space="preserve">Yoghurts </w:t>
      </w:r>
    </w:p>
    <w:p w14:paraId="14FEC92E" w14:textId="77777777" w:rsidR="00E02B1D" w:rsidRPr="006048BB" w:rsidRDefault="008A46BE" w:rsidP="00E02B1D">
      <w:pPr>
        <w:rPr>
          <w:rFonts w:ascii="Tahoma" w:hAnsi="Tahoma" w:cs="Tahoma"/>
          <w:i/>
          <w:sz w:val="20"/>
          <w:szCs w:val="20"/>
        </w:rPr>
      </w:pPr>
      <w:r>
        <w:rPr>
          <w:rFonts w:ascii="Tahoma" w:hAnsi="Tahoma" w:cs="Tahoma"/>
          <w:i/>
          <w:sz w:val="20"/>
          <w:szCs w:val="20"/>
        </w:rPr>
        <w:t>Vision</w:t>
      </w:r>
    </w:p>
    <w:p w14:paraId="14FEC92F" w14:textId="77777777" w:rsidR="00E02B1D" w:rsidRDefault="00E02B1D" w:rsidP="00E02B1D">
      <w:pPr>
        <w:pStyle w:val="ListParagraph"/>
        <w:numPr>
          <w:ilvl w:val="0"/>
          <w:numId w:val="7"/>
        </w:numPr>
        <w:rPr>
          <w:rFonts w:ascii="Tahoma" w:hAnsi="Tahoma" w:cs="Tahoma"/>
          <w:i/>
          <w:sz w:val="20"/>
          <w:szCs w:val="20"/>
        </w:rPr>
      </w:pPr>
      <w:r w:rsidRPr="006048BB">
        <w:rPr>
          <w:rFonts w:ascii="Tahoma" w:hAnsi="Tahoma" w:cs="Tahoma"/>
          <w:i/>
          <w:sz w:val="20"/>
          <w:szCs w:val="20"/>
        </w:rPr>
        <w:t xml:space="preserve">Fixed mealtimes form an important part of the daily routine for in-patients during their stay in hospital. Set times can never suit all patients, however. Some patients will not feel hungry when the meal trolley comes round. Some will miss meals because of operations or treatments. Others will have eaten but will want a snack before the next meal. We aim to review the </w:t>
      </w:r>
      <w:proofErr w:type="gramStart"/>
      <w:r w:rsidRPr="006048BB">
        <w:rPr>
          <w:rFonts w:ascii="Tahoma" w:hAnsi="Tahoma" w:cs="Tahoma"/>
          <w:i/>
          <w:sz w:val="20"/>
          <w:szCs w:val="20"/>
        </w:rPr>
        <w:t>ward based</w:t>
      </w:r>
      <w:proofErr w:type="gramEnd"/>
      <w:r w:rsidRPr="006048BB">
        <w:rPr>
          <w:rFonts w:ascii="Tahoma" w:hAnsi="Tahoma" w:cs="Tahoma"/>
          <w:i/>
          <w:sz w:val="20"/>
          <w:szCs w:val="20"/>
        </w:rPr>
        <w:t xml:space="preserve"> snack pro</w:t>
      </w:r>
      <w:r w:rsidR="008A46BE">
        <w:rPr>
          <w:rFonts w:ascii="Tahoma" w:hAnsi="Tahoma" w:cs="Tahoma"/>
          <w:i/>
          <w:sz w:val="20"/>
          <w:szCs w:val="20"/>
        </w:rPr>
        <w:t>vision</w:t>
      </w:r>
      <w:r w:rsidRPr="006048BB">
        <w:rPr>
          <w:rFonts w:ascii="Tahoma" w:hAnsi="Tahoma" w:cs="Tahoma"/>
          <w:i/>
          <w:sz w:val="20"/>
          <w:szCs w:val="20"/>
        </w:rPr>
        <w:t xml:space="preserve">, amending and updated where necessary to ensure all patients are able to access healthy food at a time suitable to them. </w:t>
      </w:r>
    </w:p>
    <w:p w14:paraId="14FEC930" w14:textId="77777777" w:rsidR="00632B1A" w:rsidRPr="006048BB" w:rsidRDefault="00632B1A" w:rsidP="00632B1A">
      <w:pPr>
        <w:pStyle w:val="ListParagraph"/>
        <w:rPr>
          <w:rFonts w:ascii="Tahoma" w:hAnsi="Tahoma" w:cs="Tahoma"/>
          <w:i/>
          <w:sz w:val="20"/>
          <w:szCs w:val="20"/>
        </w:rPr>
      </w:pPr>
    </w:p>
    <w:p w14:paraId="14FEC931" w14:textId="77777777" w:rsidR="00632B1A" w:rsidRPr="00AD7798" w:rsidRDefault="00632B1A" w:rsidP="00AD7798">
      <w:pPr>
        <w:pStyle w:val="ListParagraph"/>
        <w:numPr>
          <w:ilvl w:val="0"/>
          <w:numId w:val="2"/>
        </w:numPr>
        <w:rPr>
          <w:rFonts w:ascii="Tahoma" w:hAnsi="Tahoma" w:cs="Tahoma"/>
          <w:b/>
          <w:i/>
          <w:sz w:val="20"/>
          <w:szCs w:val="20"/>
        </w:rPr>
      </w:pPr>
      <w:r w:rsidRPr="00AD7798">
        <w:rPr>
          <w:rFonts w:ascii="Tahoma" w:hAnsi="Tahoma" w:cs="Tahoma"/>
          <w:b/>
          <w:sz w:val="20"/>
          <w:szCs w:val="20"/>
        </w:rPr>
        <w:t>24 Hour Services for Patients</w:t>
      </w:r>
    </w:p>
    <w:p w14:paraId="14FEC932" w14:textId="77777777" w:rsidR="00632B1A" w:rsidRPr="00632B1A" w:rsidRDefault="00632B1A" w:rsidP="00632B1A">
      <w:pPr>
        <w:rPr>
          <w:rFonts w:ascii="Tahoma" w:hAnsi="Tahoma" w:cs="Tahoma"/>
          <w:sz w:val="20"/>
          <w:szCs w:val="20"/>
        </w:rPr>
      </w:pPr>
      <w:r w:rsidRPr="00632B1A">
        <w:rPr>
          <w:rFonts w:ascii="Tahoma" w:hAnsi="Tahoma" w:cs="Tahoma"/>
          <w:sz w:val="20"/>
          <w:szCs w:val="20"/>
        </w:rPr>
        <w:t>All wards have a kitchen to provide patients with food and drink at</w:t>
      </w:r>
      <w:r>
        <w:rPr>
          <w:rFonts w:ascii="Tahoma" w:hAnsi="Tahoma" w:cs="Tahoma"/>
          <w:sz w:val="20"/>
          <w:szCs w:val="20"/>
        </w:rPr>
        <w:t xml:space="preserve"> </w:t>
      </w:r>
      <w:r w:rsidRPr="00632B1A">
        <w:rPr>
          <w:rFonts w:ascii="Tahoma" w:hAnsi="Tahoma" w:cs="Tahoma"/>
          <w:sz w:val="20"/>
          <w:szCs w:val="20"/>
        </w:rPr>
        <w:t>any time of the day. Wards must, bread</w:t>
      </w:r>
      <w:r>
        <w:rPr>
          <w:rFonts w:ascii="Tahoma" w:hAnsi="Tahoma" w:cs="Tahoma"/>
          <w:sz w:val="20"/>
          <w:szCs w:val="20"/>
        </w:rPr>
        <w:t xml:space="preserve"> and butter and </w:t>
      </w:r>
      <w:r w:rsidRPr="00632B1A">
        <w:rPr>
          <w:rFonts w:ascii="Tahoma" w:hAnsi="Tahoma" w:cs="Tahoma"/>
          <w:sz w:val="20"/>
          <w:szCs w:val="20"/>
        </w:rPr>
        <w:t xml:space="preserve">preserves, biscuits, </w:t>
      </w:r>
      <w:r>
        <w:rPr>
          <w:rFonts w:ascii="Tahoma" w:hAnsi="Tahoma" w:cs="Tahoma"/>
          <w:sz w:val="20"/>
          <w:szCs w:val="20"/>
        </w:rPr>
        <w:t xml:space="preserve">hot and cold beverages. </w:t>
      </w:r>
    </w:p>
    <w:p w14:paraId="14FEC933" w14:textId="77777777" w:rsidR="00632B1A" w:rsidRPr="00AD7798" w:rsidRDefault="008A46BE" w:rsidP="00632B1A">
      <w:pPr>
        <w:rPr>
          <w:rFonts w:ascii="Tahoma" w:hAnsi="Tahoma" w:cs="Tahoma"/>
          <w:i/>
          <w:sz w:val="20"/>
          <w:szCs w:val="20"/>
        </w:rPr>
      </w:pPr>
      <w:r>
        <w:rPr>
          <w:rFonts w:ascii="Tahoma" w:hAnsi="Tahoma" w:cs="Tahoma"/>
          <w:i/>
          <w:sz w:val="20"/>
          <w:szCs w:val="20"/>
        </w:rPr>
        <w:t>Vision</w:t>
      </w:r>
    </w:p>
    <w:p w14:paraId="14FEC934" w14:textId="77777777" w:rsidR="00632B1A" w:rsidRDefault="00AD7798" w:rsidP="00AD7798">
      <w:pPr>
        <w:pStyle w:val="ListParagraph"/>
        <w:numPr>
          <w:ilvl w:val="0"/>
          <w:numId w:val="7"/>
        </w:numPr>
        <w:rPr>
          <w:rFonts w:ascii="Tahoma" w:hAnsi="Tahoma" w:cs="Tahoma"/>
          <w:i/>
          <w:sz w:val="20"/>
          <w:szCs w:val="20"/>
        </w:rPr>
      </w:pPr>
      <w:r w:rsidRPr="00AD7798">
        <w:rPr>
          <w:rFonts w:ascii="Tahoma" w:hAnsi="Tahoma" w:cs="Tahoma"/>
          <w:i/>
          <w:sz w:val="20"/>
          <w:szCs w:val="20"/>
        </w:rPr>
        <w:t>The NHS Standard Contract (2020/21) states that Trust utilising retail outlets and vending machines, catering pro</w:t>
      </w:r>
      <w:r w:rsidR="003A2FFC">
        <w:rPr>
          <w:rFonts w:ascii="Tahoma" w:hAnsi="Tahoma" w:cs="Tahoma"/>
          <w:i/>
          <w:sz w:val="20"/>
          <w:szCs w:val="20"/>
        </w:rPr>
        <w:t>vision</w:t>
      </w:r>
      <w:r w:rsidRPr="00AD7798">
        <w:rPr>
          <w:rFonts w:ascii="Tahoma" w:hAnsi="Tahoma" w:cs="Tahoma"/>
          <w:i/>
          <w:sz w:val="20"/>
          <w:szCs w:val="20"/>
        </w:rPr>
        <w:t xml:space="preserve"> and facilities as appropriate, Service Users, Staff and visitors are offered ready access 24 hours a day to healthy eating and drinking options and that products provided and/or offered for sale meet the requirements set out in NHS Food Standards, including in respect of labelling and portion size. The Nutrition &amp; Hydration Steering group will review the current pro</w:t>
      </w:r>
      <w:r w:rsidR="001B532C">
        <w:rPr>
          <w:rFonts w:ascii="Tahoma" w:hAnsi="Tahoma" w:cs="Tahoma"/>
          <w:i/>
          <w:sz w:val="20"/>
          <w:szCs w:val="20"/>
        </w:rPr>
        <w:t>vision</w:t>
      </w:r>
      <w:r w:rsidRPr="00AD7798">
        <w:rPr>
          <w:rFonts w:ascii="Tahoma" w:hAnsi="Tahoma" w:cs="Tahoma"/>
          <w:i/>
          <w:sz w:val="20"/>
          <w:szCs w:val="20"/>
        </w:rPr>
        <w:t xml:space="preserve"> of ‘out of hours’ food to ensure it complies with the detail see out in the contract and meets the needs of service users of the Trust.</w:t>
      </w:r>
    </w:p>
    <w:p w14:paraId="14FEC935" w14:textId="77777777" w:rsidR="004C4D75" w:rsidRDefault="004C4D75" w:rsidP="00AD7798">
      <w:pPr>
        <w:pStyle w:val="ListParagraph"/>
        <w:numPr>
          <w:ilvl w:val="0"/>
          <w:numId w:val="7"/>
        </w:numPr>
        <w:rPr>
          <w:rFonts w:ascii="Tahoma" w:hAnsi="Tahoma" w:cs="Tahoma"/>
          <w:i/>
          <w:sz w:val="20"/>
          <w:szCs w:val="20"/>
        </w:rPr>
      </w:pPr>
      <w:r>
        <w:rPr>
          <w:rFonts w:ascii="Tahoma" w:hAnsi="Tahoma" w:cs="Tahoma"/>
          <w:i/>
          <w:sz w:val="20"/>
          <w:szCs w:val="20"/>
        </w:rPr>
        <w:t>To raise staff awareness of accessibility of healthy snacks outside of normal mealtimes.</w:t>
      </w:r>
    </w:p>
    <w:p w14:paraId="14FEC936" w14:textId="77777777" w:rsidR="00AD7798" w:rsidRPr="00AD7798" w:rsidRDefault="00AD7798" w:rsidP="00D00EA5">
      <w:pPr>
        <w:pStyle w:val="ListParagraph"/>
        <w:rPr>
          <w:rFonts w:ascii="Tahoma" w:hAnsi="Tahoma" w:cs="Tahoma"/>
          <w:i/>
          <w:sz w:val="20"/>
          <w:szCs w:val="20"/>
        </w:rPr>
      </w:pPr>
    </w:p>
    <w:p w14:paraId="14FEC937" w14:textId="77777777" w:rsidR="00E02B1D" w:rsidRPr="00AD7798" w:rsidRDefault="00E02B1D" w:rsidP="00AD7798">
      <w:pPr>
        <w:pStyle w:val="ListParagraph"/>
        <w:numPr>
          <w:ilvl w:val="0"/>
          <w:numId w:val="2"/>
        </w:numPr>
        <w:rPr>
          <w:rFonts w:ascii="Tahoma" w:hAnsi="Tahoma" w:cs="Tahoma"/>
          <w:b/>
          <w:i/>
          <w:sz w:val="20"/>
          <w:szCs w:val="20"/>
        </w:rPr>
      </w:pPr>
      <w:r w:rsidRPr="00AD7798">
        <w:rPr>
          <w:rFonts w:ascii="Tahoma" w:hAnsi="Tahoma" w:cs="Tahoma"/>
          <w:b/>
          <w:sz w:val="20"/>
          <w:szCs w:val="20"/>
        </w:rPr>
        <w:t xml:space="preserve">Hydration Care </w:t>
      </w:r>
      <w:r w:rsidRPr="00AD7798">
        <w:rPr>
          <w:rFonts w:ascii="Tahoma" w:hAnsi="Tahoma" w:cs="Tahoma"/>
          <w:b/>
          <w:i/>
          <w:sz w:val="20"/>
          <w:szCs w:val="20"/>
        </w:rPr>
        <w:t xml:space="preserve"> </w:t>
      </w:r>
    </w:p>
    <w:p w14:paraId="14FEC938" w14:textId="77777777" w:rsidR="006048BB" w:rsidRPr="00D00EA5" w:rsidRDefault="006048BB" w:rsidP="00D00EA5">
      <w:pPr>
        <w:pStyle w:val="ListParagraph"/>
        <w:numPr>
          <w:ilvl w:val="1"/>
          <w:numId w:val="2"/>
        </w:numPr>
        <w:rPr>
          <w:rFonts w:ascii="Tahoma" w:hAnsi="Tahoma" w:cs="Tahoma"/>
          <w:i/>
          <w:sz w:val="20"/>
          <w:szCs w:val="20"/>
        </w:rPr>
      </w:pPr>
      <w:r w:rsidRPr="00D00EA5">
        <w:rPr>
          <w:rFonts w:ascii="Tahoma" w:hAnsi="Tahoma" w:cs="Tahoma"/>
          <w:i/>
          <w:sz w:val="20"/>
          <w:szCs w:val="20"/>
        </w:rPr>
        <w:t>Water and Hot Drink Pro</w:t>
      </w:r>
      <w:r w:rsidR="008A46BE">
        <w:rPr>
          <w:rFonts w:ascii="Tahoma" w:hAnsi="Tahoma" w:cs="Tahoma"/>
          <w:i/>
          <w:sz w:val="20"/>
          <w:szCs w:val="20"/>
        </w:rPr>
        <w:t>vision</w:t>
      </w:r>
      <w:r w:rsidRPr="00D00EA5">
        <w:rPr>
          <w:rFonts w:ascii="Tahoma" w:hAnsi="Tahoma" w:cs="Tahoma"/>
          <w:i/>
          <w:sz w:val="20"/>
          <w:szCs w:val="20"/>
        </w:rPr>
        <w:t xml:space="preserve"> for Patients</w:t>
      </w:r>
    </w:p>
    <w:p w14:paraId="14FEC939" w14:textId="77777777" w:rsidR="006048BB" w:rsidRPr="006048BB" w:rsidRDefault="006048BB" w:rsidP="006048BB">
      <w:pPr>
        <w:rPr>
          <w:rFonts w:ascii="Tahoma" w:hAnsi="Tahoma" w:cs="Tahoma"/>
          <w:sz w:val="20"/>
          <w:szCs w:val="20"/>
        </w:rPr>
      </w:pPr>
      <w:r w:rsidRPr="006048BB">
        <w:rPr>
          <w:rFonts w:ascii="Tahoma" w:hAnsi="Tahoma" w:cs="Tahoma"/>
          <w:sz w:val="20"/>
          <w:szCs w:val="20"/>
        </w:rPr>
        <w:t xml:space="preserve">Patients must </w:t>
      </w:r>
      <w:proofErr w:type="gramStart"/>
      <w:r w:rsidRPr="006048BB">
        <w:rPr>
          <w:rFonts w:ascii="Tahoma" w:hAnsi="Tahoma" w:cs="Tahoma"/>
          <w:sz w:val="20"/>
          <w:szCs w:val="20"/>
        </w:rPr>
        <w:t>at all times</w:t>
      </w:r>
      <w:proofErr w:type="gramEnd"/>
      <w:r w:rsidRPr="006048BB">
        <w:rPr>
          <w:rFonts w:ascii="Tahoma" w:hAnsi="Tahoma" w:cs="Tahoma"/>
          <w:sz w:val="20"/>
          <w:szCs w:val="20"/>
        </w:rPr>
        <w:t xml:space="preserve"> have access to fresh water. This is</w:t>
      </w:r>
      <w:r>
        <w:rPr>
          <w:rFonts w:ascii="Tahoma" w:hAnsi="Tahoma" w:cs="Tahoma"/>
          <w:sz w:val="20"/>
          <w:szCs w:val="20"/>
        </w:rPr>
        <w:t xml:space="preserve"> </w:t>
      </w:r>
      <w:r w:rsidRPr="006048BB">
        <w:rPr>
          <w:rFonts w:ascii="Tahoma" w:hAnsi="Tahoma" w:cs="Tahoma"/>
          <w:sz w:val="20"/>
          <w:szCs w:val="20"/>
        </w:rPr>
        <w:t>provided with a lidded jug of water and suitable drinking beaker. A</w:t>
      </w:r>
      <w:r>
        <w:rPr>
          <w:rFonts w:ascii="Tahoma" w:hAnsi="Tahoma" w:cs="Tahoma"/>
          <w:sz w:val="20"/>
          <w:szCs w:val="20"/>
        </w:rPr>
        <w:t xml:space="preserve"> </w:t>
      </w:r>
      <w:r w:rsidRPr="006048BB">
        <w:rPr>
          <w:rFonts w:ascii="Tahoma" w:hAnsi="Tahoma" w:cs="Tahoma"/>
          <w:sz w:val="20"/>
          <w:szCs w:val="20"/>
        </w:rPr>
        <w:t>straw will be provided if required.</w:t>
      </w:r>
    </w:p>
    <w:p w14:paraId="14FEC93A" w14:textId="77777777" w:rsidR="006048BB" w:rsidRPr="006048BB" w:rsidRDefault="006048BB" w:rsidP="006048BB">
      <w:pPr>
        <w:rPr>
          <w:rFonts w:ascii="Tahoma" w:hAnsi="Tahoma" w:cs="Tahoma"/>
          <w:sz w:val="20"/>
          <w:szCs w:val="20"/>
        </w:rPr>
      </w:pPr>
      <w:r w:rsidRPr="006048BB">
        <w:rPr>
          <w:rFonts w:ascii="Tahoma" w:hAnsi="Tahoma" w:cs="Tahoma"/>
          <w:sz w:val="20"/>
          <w:szCs w:val="20"/>
        </w:rPr>
        <w:t>Patients are provided with fruit squash to encourage</w:t>
      </w:r>
      <w:r>
        <w:rPr>
          <w:rFonts w:ascii="Tahoma" w:hAnsi="Tahoma" w:cs="Tahoma"/>
          <w:sz w:val="20"/>
          <w:szCs w:val="20"/>
        </w:rPr>
        <w:t xml:space="preserve"> </w:t>
      </w:r>
      <w:r w:rsidRPr="006048BB">
        <w:rPr>
          <w:rFonts w:ascii="Tahoma" w:hAnsi="Tahoma" w:cs="Tahoma"/>
          <w:sz w:val="20"/>
          <w:szCs w:val="20"/>
        </w:rPr>
        <w:t>them to drink plenty of fluid.</w:t>
      </w:r>
    </w:p>
    <w:p w14:paraId="14FEC93B" w14:textId="77777777" w:rsidR="006048BB" w:rsidRPr="006048BB" w:rsidRDefault="006048BB" w:rsidP="00D00EA5">
      <w:pPr>
        <w:rPr>
          <w:rFonts w:ascii="Tahoma" w:hAnsi="Tahoma" w:cs="Tahoma"/>
          <w:sz w:val="20"/>
          <w:szCs w:val="20"/>
          <w:highlight w:val="yellow"/>
        </w:rPr>
      </w:pPr>
      <w:r w:rsidRPr="006048BB">
        <w:rPr>
          <w:rFonts w:ascii="Tahoma" w:hAnsi="Tahoma" w:cs="Tahoma"/>
          <w:sz w:val="20"/>
          <w:szCs w:val="20"/>
        </w:rPr>
        <w:t xml:space="preserve">Hot or Cold beverages are routinely offered to patients </w:t>
      </w:r>
      <w:r w:rsidR="00D00EA5">
        <w:rPr>
          <w:rFonts w:ascii="Tahoma" w:hAnsi="Tahoma" w:cs="Tahoma"/>
          <w:sz w:val="20"/>
          <w:szCs w:val="20"/>
        </w:rPr>
        <w:t>a minimum of 7 times per day.</w:t>
      </w:r>
    </w:p>
    <w:p w14:paraId="14FEC93C" w14:textId="77777777" w:rsidR="006048BB" w:rsidRPr="006048BB" w:rsidRDefault="006048BB" w:rsidP="006048BB">
      <w:pPr>
        <w:rPr>
          <w:rFonts w:ascii="Tahoma" w:hAnsi="Tahoma" w:cs="Tahoma"/>
          <w:sz w:val="20"/>
          <w:szCs w:val="20"/>
        </w:rPr>
      </w:pPr>
      <w:r w:rsidRPr="006048BB">
        <w:rPr>
          <w:rFonts w:ascii="Tahoma" w:hAnsi="Tahoma" w:cs="Tahoma"/>
          <w:sz w:val="20"/>
          <w:szCs w:val="20"/>
        </w:rPr>
        <w:t>Hot drinks are additionally available on request outside of these</w:t>
      </w:r>
      <w:r>
        <w:rPr>
          <w:rFonts w:ascii="Tahoma" w:hAnsi="Tahoma" w:cs="Tahoma"/>
          <w:sz w:val="20"/>
          <w:szCs w:val="20"/>
        </w:rPr>
        <w:t xml:space="preserve"> </w:t>
      </w:r>
      <w:r w:rsidRPr="006048BB">
        <w:rPr>
          <w:rFonts w:ascii="Tahoma" w:hAnsi="Tahoma" w:cs="Tahoma"/>
          <w:sz w:val="20"/>
          <w:szCs w:val="20"/>
        </w:rPr>
        <w:t xml:space="preserve">routine </w:t>
      </w:r>
      <w:r w:rsidR="00D00EA5">
        <w:rPr>
          <w:rFonts w:ascii="Tahoma" w:hAnsi="Tahoma" w:cs="Tahoma"/>
          <w:sz w:val="20"/>
          <w:szCs w:val="20"/>
        </w:rPr>
        <w:t>drinks rounds</w:t>
      </w:r>
      <w:r w:rsidRPr="006048BB">
        <w:rPr>
          <w:rFonts w:ascii="Tahoma" w:hAnsi="Tahoma" w:cs="Tahoma"/>
          <w:sz w:val="20"/>
          <w:szCs w:val="20"/>
        </w:rPr>
        <w:t>, these include:</w:t>
      </w:r>
    </w:p>
    <w:p w14:paraId="14FEC93D" w14:textId="77777777" w:rsidR="006048BB" w:rsidRDefault="006048BB" w:rsidP="006048BB">
      <w:pPr>
        <w:pStyle w:val="ListParagraph"/>
        <w:numPr>
          <w:ilvl w:val="0"/>
          <w:numId w:val="7"/>
        </w:numPr>
        <w:rPr>
          <w:rFonts w:ascii="Tahoma" w:hAnsi="Tahoma" w:cs="Tahoma"/>
          <w:sz w:val="20"/>
          <w:szCs w:val="20"/>
        </w:rPr>
      </w:pPr>
      <w:r w:rsidRPr="006048BB">
        <w:rPr>
          <w:rFonts w:ascii="Tahoma" w:hAnsi="Tahoma" w:cs="Tahoma"/>
          <w:sz w:val="20"/>
          <w:szCs w:val="20"/>
        </w:rPr>
        <w:t>Tea, Coffee, Hot Chocolate, Ovaltine, Fruit Squash</w:t>
      </w:r>
    </w:p>
    <w:p w14:paraId="14FEC93E" w14:textId="77777777" w:rsidR="00E37F3B" w:rsidRDefault="00E37F3B" w:rsidP="00E37F3B">
      <w:pPr>
        <w:pStyle w:val="ListParagraph"/>
        <w:rPr>
          <w:rFonts w:ascii="Tahoma" w:hAnsi="Tahoma" w:cs="Tahoma"/>
          <w:sz w:val="20"/>
          <w:szCs w:val="20"/>
        </w:rPr>
      </w:pPr>
    </w:p>
    <w:p w14:paraId="14FEC93F" w14:textId="77777777" w:rsidR="00E37F3B" w:rsidRPr="00E37F3B" w:rsidRDefault="00E37F3B" w:rsidP="00E37F3B">
      <w:pPr>
        <w:pStyle w:val="ListParagraph"/>
        <w:numPr>
          <w:ilvl w:val="1"/>
          <w:numId w:val="2"/>
        </w:numPr>
        <w:rPr>
          <w:rFonts w:ascii="Tahoma" w:hAnsi="Tahoma" w:cs="Tahoma"/>
          <w:i/>
          <w:sz w:val="20"/>
          <w:szCs w:val="20"/>
        </w:rPr>
      </w:pPr>
      <w:r w:rsidRPr="00E37F3B">
        <w:rPr>
          <w:rFonts w:ascii="Tahoma" w:hAnsi="Tahoma" w:cs="Tahoma"/>
          <w:i/>
          <w:sz w:val="20"/>
          <w:szCs w:val="20"/>
        </w:rPr>
        <w:t>Promoting Hydration to Reduce Infection</w:t>
      </w:r>
    </w:p>
    <w:p w14:paraId="14FEC940" w14:textId="77777777" w:rsidR="00E37F3B" w:rsidRPr="00420027" w:rsidRDefault="00E37F3B" w:rsidP="00E37F3B">
      <w:pPr>
        <w:rPr>
          <w:rFonts w:ascii="Tahoma" w:hAnsi="Tahoma" w:cs="Tahoma"/>
          <w:sz w:val="20"/>
          <w:szCs w:val="20"/>
        </w:rPr>
      </w:pPr>
      <w:r w:rsidRPr="00420027">
        <w:rPr>
          <w:rFonts w:ascii="Tahoma" w:hAnsi="Tahoma" w:cs="Tahoma"/>
          <w:sz w:val="20"/>
          <w:szCs w:val="20"/>
        </w:rPr>
        <w:t xml:space="preserve">The Trust recognises the link between poor hydration and incidences of Urinary Tract Infections. </w:t>
      </w:r>
    </w:p>
    <w:p w14:paraId="14FEC941" w14:textId="77777777" w:rsidR="000872DB" w:rsidRDefault="00420027" w:rsidP="00E37F3B">
      <w:pPr>
        <w:rPr>
          <w:rFonts w:ascii="Tahoma" w:hAnsi="Tahoma" w:cs="Tahoma"/>
          <w:sz w:val="20"/>
          <w:szCs w:val="20"/>
        </w:rPr>
      </w:pPr>
      <w:r>
        <w:rPr>
          <w:rFonts w:ascii="Tahoma" w:hAnsi="Tahoma" w:cs="Tahoma"/>
          <w:sz w:val="20"/>
          <w:szCs w:val="20"/>
        </w:rPr>
        <w:t xml:space="preserve">The Trust will continue to work with the wider health economy to promote good hydration through posters on wards and in public areas, themed weeks to highlight good practice and attending meetings with this multidisciplinary group to provide a consistent approach to hydration care. </w:t>
      </w:r>
    </w:p>
    <w:p w14:paraId="14FEC942" w14:textId="77777777" w:rsidR="008A46BE" w:rsidRDefault="008A46BE" w:rsidP="00E37F3B">
      <w:pPr>
        <w:rPr>
          <w:rFonts w:ascii="Tahoma" w:hAnsi="Tahoma" w:cs="Tahoma"/>
          <w:i/>
          <w:sz w:val="20"/>
          <w:szCs w:val="20"/>
        </w:rPr>
      </w:pPr>
      <w:r w:rsidRPr="008A46BE">
        <w:rPr>
          <w:rFonts w:ascii="Tahoma" w:hAnsi="Tahoma" w:cs="Tahoma"/>
          <w:i/>
          <w:sz w:val="20"/>
          <w:szCs w:val="20"/>
        </w:rPr>
        <w:t>Vision</w:t>
      </w:r>
    </w:p>
    <w:p w14:paraId="14FEC943" w14:textId="77777777" w:rsidR="008A46BE" w:rsidRDefault="008A46BE" w:rsidP="008A46BE">
      <w:pPr>
        <w:pStyle w:val="ListParagraph"/>
        <w:numPr>
          <w:ilvl w:val="0"/>
          <w:numId w:val="7"/>
        </w:numPr>
        <w:rPr>
          <w:rFonts w:ascii="Tahoma" w:hAnsi="Tahoma" w:cs="Tahoma"/>
          <w:i/>
          <w:sz w:val="20"/>
          <w:szCs w:val="20"/>
        </w:rPr>
      </w:pPr>
      <w:r>
        <w:rPr>
          <w:rFonts w:ascii="Tahoma" w:hAnsi="Tahoma" w:cs="Tahoma"/>
          <w:i/>
          <w:sz w:val="20"/>
          <w:szCs w:val="20"/>
        </w:rPr>
        <w:t>To introduce a visual way of highlighting patient’s fluid intake – considering best practice shared from other Trusts.</w:t>
      </w:r>
    </w:p>
    <w:p w14:paraId="14FEC944" w14:textId="77777777" w:rsidR="00A41B13" w:rsidRPr="00B85220" w:rsidRDefault="008A46BE" w:rsidP="00E37F3B">
      <w:pPr>
        <w:pStyle w:val="ListParagraph"/>
        <w:numPr>
          <w:ilvl w:val="0"/>
          <w:numId w:val="7"/>
        </w:numPr>
        <w:rPr>
          <w:rFonts w:ascii="Tahoma" w:hAnsi="Tahoma" w:cs="Tahoma"/>
          <w:sz w:val="20"/>
          <w:szCs w:val="20"/>
        </w:rPr>
      </w:pPr>
      <w:r w:rsidRPr="00B85220">
        <w:rPr>
          <w:rFonts w:ascii="Tahoma" w:hAnsi="Tahoma" w:cs="Tahoma"/>
          <w:i/>
          <w:sz w:val="20"/>
          <w:szCs w:val="20"/>
        </w:rPr>
        <w:t xml:space="preserve">Optimise </w:t>
      </w:r>
      <w:r w:rsidR="00C35D4F" w:rsidRPr="00B85220">
        <w:rPr>
          <w:rFonts w:ascii="Tahoma" w:hAnsi="Tahoma" w:cs="Tahoma"/>
          <w:i/>
          <w:sz w:val="20"/>
          <w:szCs w:val="20"/>
        </w:rPr>
        <w:t>patient’s</w:t>
      </w:r>
      <w:r w:rsidRPr="00B85220">
        <w:rPr>
          <w:rFonts w:ascii="Tahoma" w:hAnsi="Tahoma" w:cs="Tahoma"/>
          <w:i/>
          <w:sz w:val="20"/>
          <w:szCs w:val="20"/>
        </w:rPr>
        <w:t xml:space="preserve"> hydration prior to theatre, including improved patient education and implementation of ‘water </w:t>
      </w:r>
      <w:proofErr w:type="gramStart"/>
      <w:r w:rsidRPr="00B85220">
        <w:rPr>
          <w:rFonts w:ascii="Tahoma" w:hAnsi="Tahoma" w:cs="Tahoma"/>
          <w:i/>
          <w:sz w:val="20"/>
          <w:szCs w:val="20"/>
        </w:rPr>
        <w:t>prescriptions’</w:t>
      </w:r>
      <w:proofErr w:type="gramEnd"/>
      <w:r w:rsidRPr="00B85220">
        <w:rPr>
          <w:rFonts w:ascii="Tahoma" w:hAnsi="Tahoma" w:cs="Tahoma"/>
          <w:i/>
          <w:sz w:val="20"/>
          <w:szCs w:val="20"/>
        </w:rPr>
        <w:t xml:space="preserve">. </w:t>
      </w:r>
    </w:p>
    <w:p w14:paraId="14FEC945" w14:textId="77777777" w:rsidR="00256505" w:rsidRDefault="00256505" w:rsidP="00256505">
      <w:pPr>
        <w:pStyle w:val="ListParagraph"/>
        <w:ind w:left="360"/>
        <w:rPr>
          <w:rFonts w:ascii="Tahoma" w:hAnsi="Tahoma" w:cs="Tahoma"/>
          <w:b/>
          <w:sz w:val="20"/>
          <w:szCs w:val="20"/>
        </w:rPr>
      </w:pPr>
    </w:p>
    <w:p w14:paraId="14FEC946" w14:textId="77777777" w:rsidR="00382E6D" w:rsidRPr="00D00EA5" w:rsidRDefault="00382E6D" w:rsidP="00D00EA5">
      <w:pPr>
        <w:pStyle w:val="ListParagraph"/>
        <w:numPr>
          <w:ilvl w:val="0"/>
          <w:numId w:val="2"/>
        </w:numPr>
        <w:rPr>
          <w:rFonts w:ascii="Tahoma" w:hAnsi="Tahoma" w:cs="Tahoma"/>
          <w:b/>
          <w:sz w:val="20"/>
          <w:szCs w:val="20"/>
        </w:rPr>
      </w:pPr>
      <w:r w:rsidRPr="00D00EA5">
        <w:rPr>
          <w:rFonts w:ascii="Tahoma" w:hAnsi="Tahoma" w:cs="Tahoma"/>
          <w:b/>
          <w:sz w:val="20"/>
          <w:szCs w:val="20"/>
        </w:rPr>
        <w:t>Caring For Staff &amp; Visitors</w:t>
      </w:r>
    </w:p>
    <w:p w14:paraId="14FEC947" w14:textId="77777777" w:rsidR="00256505" w:rsidRPr="00256505" w:rsidRDefault="00256505" w:rsidP="00256505">
      <w:pPr>
        <w:pStyle w:val="ListParagraph"/>
        <w:numPr>
          <w:ilvl w:val="1"/>
          <w:numId w:val="2"/>
        </w:numPr>
        <w:rPr>
          <w:rFonts w:ascii="Tahoma" w:hAnsi="Tahoma" w:cs="Tahoma"/>
          <w:i/>
          <w:sz w:val="20"/>
          <w:szCs w:val="20"/>
        </w:rPr>
      </w:pPr>
      <w:r w:rsidRPr="00256505">
        <w:rPr>
          <w:rFonts w:ascii="Tahoma" w:hAnsi="Tahoma" w:cs="Tahoma"/>
          <w:i/>
          <w:sz w:val="20"/>
          <w:szCs w:val="20"/>
        </w:rPr>
        <w:t>Restaurants &amp; Cafe</w:t>
      </w:r>
    </w:p>
    <w:p w14:paraId="14FEC948" w14:textId="77777777" w:rsidR="006048BB" w:rsidRDefault="00382E6D" w:rsidP="006048BB">
      <w:pPr>
        <w:rPr>
          <w:rFonts w:ascii="Tahoma" w:hAnsi="Tahoma" w:cs="Tahoma"/>
          <w:sz w:val="20"/>
          <w:szCs w:val="20"/>
        </w:rPr>
      </w:pPr>
      <w:r>
        <w:rPr>
          <w:rFonts w:ascii="Tahoma" w:hAnsi="Tahoma" w:cs="Tahoma"/>
          <w:sz w:val="20"/>
          <w:szCs w:val="20"/>
        </w:rPr>
        <w:t xml:space="preserve">Denbigh’s restaurant offers a range of hot and cold meals and snacks 7 days a week for staff and visitors. </w:t>
      </w:r>
    </w:p>
    <w:p w14:paraId="14FEC949" w14:textId="77777777" w:rsidR="00382E6D" w:rsidRDefault="00382E6D" w:rsidP="006048BB">
      <w:pPr>
        <w:rPr>
          <w:rFonts w:ascii="Tahoma" w:hAnsi="Tahoma" w:cs="Tahoma"/>
          <w:sz w:val="20"/>
          <w:szCs w:val="20"/>
        </w:rPr>
      </w:pPr>
      <w:r>
        <w:rPr>
          <w:rFonts w:ascii="Tahoma" w:hAnsi="Tahoma" w:cs="Tahoma"/>
          <w:sz w:val="20"/>
          <w:szCs w:val="20"/>
        </w:rPr>
        <w:t xml:space="preserve">On a daily </w:t>
      </w:r>
      <w:proofErr w:type="gramStart"/>
      <w:r>
        <w:rPr>
          <w:rFonts w:ascii="Tahoma" w:hAnsi="Tahoma" w:cs="Tahoma"/>
          <w:sz w:val="20"/>
          <w:szCs w:val="20"/>
        </w:rPr>
        <w:t>basis;</w:t>
      </w:r>
      <w:proofErr w:type="gramEnd"/>
      <w:r>
        <w:rPr>
          <w:rFonts w:ascii="Tahoma" w:hAnsi="Tahoma" w:cs="Tahoma"/>
          <w:sz w:val="20"/>
          <w:szCs w:val="20"/>
        </w:rPr>
        <w:t xml:space="preserve"> the restaurant will offer</w:t>
      </w:r>
      <w:r w:rsidR="0045775D">
        <w:rPr>
          <w:rFonts w:ascii="Tahoma" w:hAnsi="Tahoma" w:cs="Tahoma"/>
          <w:sz w:val="20"/>
          <w:szCs w:val="20"/>
        </w:rPr>
        <w:t xml:space="preserve"> at least</w:t>
      </w:r>
      <w:r>
        <w:rPr>
          <w:rFonts w:ascii="Tahoma" w:hAnsi="Tahoma" w:cs="Tahoma"/>
          <w:sz w:val="20"/>
          <w:szCs w:val="20"/>
        </w:rPr>
        <w:t>:</w:t>
      </w:r>
    </w:p>
    <w:p w14:paraId="14FEC94A" w14:textId="77777777" w:rsidR="00382E6D" w:rsidRDefault="00382E6D" w:rsidP="00382E6D">
      <w:pPr>
        <w:pStyle w:val="ListParagraph"/>
        <w:numPr>
          <w:ilvl w:val="0"/>
          <w:numId w:val="7"/>
        </w:numPr>
        <w:rPr>
          <w:rFonts w:ascii="Tahoma" w:hAnsi="Tahoma" w:cs="Tahoma"/>
          <w:sz w:val="20"/>
          <w:szCs w:val="20"/>
        </w:rPr>
      </w:pPr>
      <w:r>
        <w:rPr>
          <w:rFonts w:ascii="Tahoma" w:hAnsi="Tahoma" w:cs="Tahoma"/>
          <w:sz w:val="20"/>
          <w:szCs w:val="20"/>
        </w:rPr>
        <w:t>Homemade soup</w:t>
      </w:r>
    </w:p>
    <w:p w14:paraId="14FEC94B" w14:textId="77777777" w:rsidR="00777A53" w:rsidRDefault="00777A53" w:rsidP="00382E6D">
      <w:pPr>
        <w:pStyle w:val="ListParagraph"/>
        <w:numPr>
          <w:ilvl w:val="0"/>
          <w:numId w:val="7"/>
        </w:numPr>
        <w:rPr>
          <w:rFonts w:ascii="Tahoma" w:hAnsi="Tahoma" w:cs="Tahoma"/>
          <w:sz w:val="20"/>
          <w:szCs w:val="20"/>
        </w:rPr>
      </w:pPr>
      <w:r>
        <w:rPr>
          <w:rFonts w:ascii="Tahoma" w:hAnsi="Tahoma" w:cs="Tahoma"/>
          <w:sz w:val="20"/>
          <w:szCs w:val="20"/>
        </w:rPr>
        <w:t>A choice of 3 main courses</w:t>
      </w:r>
    </w:p>
    <w:p w14:paraId="14FEC94C" w14:textId="77777777" w:rsidR="007D41A6" w:rsidRDefault="007D41A6" w:rsidP="00382E6D">
      <w:pPr>
        <w:pStyle w:val="ListParagraph"/>
        <w:numPr>
          <w:ilvl w:val="0"/>
          <w:numId w:val="7"/>
        </w:numPr>
        <w:rPr>
          <w:rFonts w:ascii="Tahoma" w:hAnsi="Tahoma" w:cs="Tahoma"/>
          <w:sz w:val="20"/>
          <w:szCs w:val="20"/>
        </w:rPr>
      </w:pPr>
      <w:r>
        <w:rPr>
          <w:rFonts w:ascii="Tahoma" w:hAnsi="Tahoma" w:cs="Tahoma"/>
          <w:sz w:val="20"/>
          <w:szCs w:val="20"/>
        </w:rPr>
        <w:t xml:space="preserve">A fresh salad </w:t>
      </w:r>
      <w:proofErr w:type="gramStart"/>
      <w:r>
        <w:rPr>
          <w:rFonts w:ascii="Tahoma" w:hAnsi="Tahoma" w:cs="Tahoma"/>
          <w:sz w:val="20"/>
          <w:szCs w:val="20"/>
        </w:rPr>
        <w:t>bar</w:t>
      </w:r>
      <w:proofErr w:type="gramEnd"/>
    </w:p>
    <w:p w14:paraId="14FEC94D" w14:textId="77777777" w:rsidR="007D41A6" w:rsidRDefault="007D41A6" w:rsidP="00382E6D">
      <w:pPr>
        <w:pStyle w:val="ListParagraph"/>
        <w:numPr>
          <w:ilvl w:val="0"/>
          <w:numId w:val="7"/>
        </w:numPr>
        <w:rPr>
          <w:rFonts w:ascii="Tahoma" w:hAnsi="Tahoma" w:cs="Tahoma"/>
          <w:sz w:val="20"/>
          <w:szCs w:val="20"/>
        </w:rPr>
      </w:pPr>
      <w:r>
        <w:rPr>
          <w:rFonts w:ascii="Tahoma" w:hAnsi="Tahoma" w:cs="Tahoma"/>
          <w:sz w:val="20"/>
          <w:szCs w:val="20"/>
        </w:rPr>
        <w:t>A selection of sandwiches and wraps</w:t>
      </w:r>
    </w:p>
    <w:p w14:paraId="14FEC94E" w14:textId="77777777" w:rsidR="007D41A6" w:rsidRDefault="007D41A6" w:rsidP="00382E6D">
      <w:pPr>
        <w:pStyle w:val="ListParagraph"/>
        <w:numPr>
          <w:ilvl w:val="0"/>
          <w:numId w:val="7"/>
        </w:numPr>
        <w:rPr>
          <w:rFonts w:ascii="Tahoma" w:hAnsi="Tahoma" w:cs="Tahoma"/>
          <w:sz w:val="20"/>
          <w:szCs w:val="20"/>
        </w:rPr>
      </w:pPr>
      <w:r>
        <w:rPr>
          <w:rFonts w:ascii="Tahoma" w:hAnsi="Tahoma" w:cs="Tahoma"/>
          <w:sz w:val="20"/>
          <w:szCs w:val="20"/>
        </w:rPr>
        <w:t xml:space="preserve">A selection of </w:t>
      </w:r>
      <w:proofErr w:type="gramStart"/>
      <w:r w:rsidR="0045775D">
        <w:rPr>
          <w:rFonts w:ascii="Tahoma" w:hAnsi="Tahoma" w:cs="Tahoma"/>
          <w:sz w:val="20"/>
          <w:szCs w:val="20"/>
        </w:rPr>
        <w:t>panini’s</w:t>
      </w:r>
      <w:proofErr w:type="gramEnd"/>
      <w:r w:rsidR="0045775D">
        <w:rPr>
          <w:rFonts w:ascii="Tahoma" w:hAnsi="Tahoma" w:cs="Tahoma"/>
          <w:sz w:val="20"/>
          <w:szCs w:val="20"/>
        </w:rPr>
        <w:t xml:space="preserve"> and toasties</w:t>
      </w:r>
    </w:p>
    <w:p w14:paraId="14FEC94F" w14:textId="77777777" w:rsidR="0045775D" w:rsidRDefault="0045775D" w:rsidP="0045775D">
      <w:pPr>
        <w:rPr>
          <w:rFonts w:ascii="Tahoma" w:hAnsi="Tahoma" w:cs="Tahoma"/>
          <w:sz w:val="20"/>
          <w:szCs w:val="20"/>
        </w:rPr>
      </w:pPr>
      <w:r>
        <w:rPr>
          <w:rFonts w:ascii="Tahoma" w:hAnsi="Tahoma" w:cs="Tahoma"/>
          <w:sz w:val="20"/>
          <w:szCs w:val="20"/>
        </w:rPr>
        <w:t xml:space="preserve">Prices are set to ensure </w:t>
      </w:r>
      <w:r w:rsidR="003A46B3">
        <w:rPr>
          <w:rFonts w:ascii="Tahoma" w:hAnsi="Tahoma" w:cs="Tahoma"/>
          <w:sz w:val="20"/>
          <w:szCs w:val="20"/>
        </w:rPr>
        <w:t xml:space="preserve">healthy choices will always be the cheapest option to buy. </w:t>
      </w:r>
    </w:p>
    <w:p w14:paraId="14FEC950" w14:textId="77777777" w:rsidR="00256505" w:rsidRDefault="00256505" w:rsidP="0045775D">
      <w:pPr>
        <w:rPr>
          <w:rFonts w:ascii="Tahoma" w:hAnsi="Tahoma" w:cs="Tahoma"/>
          <w:sz w:val="20"/>
          <w:szCs w:val="20"/>
        </w:rPr>
      </w:pPr>
      <w:r>
        <w:rPr>
          <w:rFonts w:ascii="Tahoma" w:hAnsi="Tahoma" w:cs="Tahoma"/>
          <w:sz w:val="20"/>
          <w:szCs w:val="20"/>
        </w:rPr>
        <w:t xml:space="preserve">The also Trust has a Café, sited in the main entrance, operated by the League of Friends. The café offers a variety of cold options including sandwiches, wraps and snacks (Manufactured on site by the Trust catering team, and therefore produced to all standards; including allergen, labelling and portion size applied to NHS catering) as well as a selection of cakes and hot and cold drinks. </w:t>
      </w:r>
    </w:p>
    <w:p w14:paraId="14FEC951" w14:textId="77777777" w:rsidR="00373FA9" w:rsidRDefault="00373FA9" w:rsidP="00373FA9">
      <w:pPr>
        <w:spacing w:after="0"/>
        <w:rPr>
          <w:rFonts w:ascii="Tahoma" w:hAnsi="Tahoma" w:cs="Tahoma"/>
          <w:sz w:val="20"/>
          <w:szCs w:val="20"/>
        </w:rPr>
      </w:pPr>
    </w:p>
    <w:p w14:paraId="14FEC952" w14:textId="77777777" w:rsidR="00624247" w:rsidRDefault="00624247" w:rsidP="00256505">
      <w:pPr>
        <w:pStyle w:val="ListParagraph"/>
        <w:numPr>
          <w:ilvl w:val="1"/>
          <w:numId w:val="2"/>
        </w:numPr>
        <w:rPr>
          <w:rFonts w:ascii="Tahoma" w:hAnsi="Tahoma" w:cs="Tahoma"/>
          <w:i/>
          <w:sz w:val="20"/>
          <w:szCs w:val="20"/>
        </w:rPr>
      </w:pPr>
      <w:r w:rsidRPr="00256505">
        <w:rPr>
          <w:rFonts w:ascii="Tahoma" w:hAnsi="Tahoma" w:cs="Tahoma"/>
          <w:i/>
          <w:sz w:val="20"/>
          <w:szCs w:val="20"/>
        </w:rPr>
        <w:t>Vending Options</w:t>
      </w:r>
    </w:p>
    <w:p w14:paraId="14FEC953" w14:textId="77777777" w:rsidR="00256505" w:rsidRDefault="00256505" w:rsidP="00256505">
      <w:pPr>
        <w:rPr>
          <w:rFonts w:ascii="Tahoma" w:hAnsi="Tahoma" w:cs="Tahoma"/>
          <w:sz w:val="20"/>
          <w:szCs w:val="20"/>
        </w:rPr>
      </w:pPr>
      <w:r>
        <w:rPr>
          <w:rFonts w:ascii="Tahoma" w:hAnsi="Tahoma" w:cs="Tahoma"/>
          <w:sz w:val="20"/>
          <w:szCs w:val="20"/>
        </w:rPr>
        <w:lastRenderedPageBreak/>
        <w:t>Vending machines, both snack, cold and hot drinks are situated in key patient &amp; visitor areas including:</w:t>
      </w:r>
    </w:p>
    <w:p w14:paraId="14FEC954" w14:textId="77777777" w:rsidR="00256505" w:rsidRDefault="00256505" w:rsidP="00256505">
      <w:pPr>
        <w:pStyle w:val="ListParagraph"/>
        <w:numPr>
          <w:ilvl w:val="0"/>
          <w:numId w:val="12"/>
        </w:numPr>
        <w:rPr>
          <w:rFonts w:ascii="Tahoma" w:hAnsi="Tahoma" w:cs="Tahoma"/>
          <w:sz w:val="20"/>
          <w:szCs w:val="20"/>
        </w:rPr>
      </w:pPr>
      <w:r>
        <w:rPr>
          <w:rFonts w:ascii="Tahoma" w:hAnsi="Tahoma" w:cs="Tahoma"/>
          <w:sz w:val="20"/>
          <w:szCs w:val="20"/>
        </w:rPr>
        <w:t>Outpatients</w:t>
      </w:r>
    </w:p>
    <w:p w14:paraId="14FEC955" w14:textId="77777777" w:rsidR="00256505" w:rsidRDefault="00256505" w:rsidP="00256505">
      <w:pPr>
        <w:pStyle w:val="ListParagraph"/>
        <w:numPr>
          <w:ilvl w:val="0"/>
          <w:numId w:val="12"/>
        </w:numPr>
        <w:rPr>
          <w:rFonts w:ascii="Tahoma" w:hAnsi="Tahoma" w:cs="Tahoma"/>
          <w:sz w:val="20"/>
          <w:szCs w:val="20"/>
        </w:rPr>
      </w:pPr>
      <w:proofErr w:type="gramStart"/>
      <w:r>
        <w:rPr>
          <w:rFonts w:ascii="Tahoma" w:hAnsi="Tahoma" w:cs="Tahoma"/>
          <w:sz w:val="20"/>
          <w:szCs w:val="20"/>
        </w:rPr>
        <w:t>Pre Op</w:t>
      </w:r>
      <w:proofErr w:type="gramEnd"/>
    </w:p>
    <w:p w14:paraId="14FEC956" w14:textId="77777777" w:rsidR="00256505" w:rsidRDefault="00256505" w:rsidP="00256505">
      <w:pPr>
        <w:pStyle w:val="ListParagraph"/>
        <w:numPr>
          <w:ilvl w:val="0"/>
          <w:numId w:val="12"/>
        </w:numPr>
        <w:rPr>
          <w:rFonts w:ascii="Tahoma" w:hAnsi="Tahoma" w:cs="Tahoma"/>
          <w:sz w:val="20"/>
          <w:szCs w:val="20"/>
        </w:rPr>
      </w:pPr>
      <w:r>
        <w:rPr>
          <w:rFonts w:ascii="Tahoma" w:hAnsi="Tahoma" w:cs="Tahoma"/>
          <w:sz w:val="20"/>
          <w:szCs w:val="20"/>
        </w:rPr>
        <w:t>Children’s Outpatients</w:t>
      </w:r>
    </w:p>
    <w:p w14:paraId="14FEC957" w14:textId="77777777" w:rsidR="00256505" w:rsidRDefault="00256505" w:rsidP="00256505">
      <w:pPr>
        <w:pStyle w:val="ListParagraph"/>
        <w:numPr>
          <w:ilvl w:val="0"/>
          <w:numId w:val="12"/>
        </w:numPr>
        <w:rPr>
          <w:rFonts w:ascii="Tahoma" w:hAnsi="Tahoma" w:cs="Tahoma"/>
          <w:sz w:val="20"/>
          <w:szCs w:val="20"/>
        </w:rPr>
      </w:pPr>
      <w:r>
        <w:rPr>
          <w:rFonts w:ascii="Tahoma" w:hAnsi="Tahoma" w:cs="Tahoma"/>
          <w:sz w:val="20"/>
          <w:szCs w:val="20"/>
        </w:rPr>
        <w:t>MCSI dining area</w:t>
      </w:r>
    </w:p>
    <w:p w14:paraId="14FEC958" w14:textId="77777777" w:rsidR="00256505" w:rsidRDefault="00256505" w:rsidP="00256505">
      <w:pPr>
        <w:pStyle w:val="ListParagraph"/>
        <w:numPr>
          <w:ilvl w:val="0"/>
          <w:numId w:val="12"/>
        </w:numPr>
        <w:rPr>
          <w:rFonts w:ascii="Tahoma" w:hAnsi="Tahoma" w:cs="Tahoma"/>
          <w:sz w:val="20"/>
          <w:szCs w:val="20"/>
        </w:rPr>
      </w:pPr>
      <w:r>
        <w:rPr>
          <w:rFonts w:ascii="Tahoma" w:hAnsi="Tahoma" w:cs="Tahoma"/>
          <w:sz w:val="20"/>
          <w:szCs w:val="20"/>
        </w:rPr>
        <w:t>Denbigh’s Foyer</w:t>
      </w:r>
    </w:p>
    <w:p w14:paraId="14FEC959" w14:textId="77777777" w:rsidR="00950076" w:rsidRDefault="00950076" w:rsidP="00950076">
      <w:pPr>
        <w:pStyle w:val="ListParagraph"/>
        <w:rPr>
          <w:rFonts w:ascii="Tahoma" w:hAnsi="Tahoma" w:cs="Tahoma"/>
          <w:sz w:val="20"/>
          <w:szCs w:val="20"/>
        </w:rPr>
      </w:pPr>
    </w:p>
    <w:p w14:paraId="14FEC95A" w14:textId="77777777" w:rsidR="00950076" w:rsidRPr="00950076" w:rsidRDefault="00950076" w:rsidP="00950076">
      <w:pPr>
        <w:pStyle w:val="ListParagraph"/>
        <w:numPr>
          <w:ilvl w:val="1"/>
          <w:numId w:val="2"/>
        </w:numPr>
        <w:rPr>
          <w:rFonts w:ascii="Tahoma" w:hAnsi="Tahoma" w:cs="Tahoma"/>
          <w:i/>
          <w:sz w:val="20"/>
          <w:szCs w:val="20"/>
        </w:rPr>
      </w:pPr>
      <w:r w:rsidRPr="00950076">
        <w:rPr>
          <w:rFonts w:ascii="Tahoma" w:hAnsi="Tahoma" w:cs="Tahoma"/>
          <w:i/>
          <w:sz w:val="20"/>
          <w:szCs w:val="20"/>
        </w:rPr>
        <w:t>A Health Promoting Trust</w:t>
      </w:r>
    </w:p>
    <w:p w14:paraId="14FEC95B" w14:textId="77777777" w:rsidR="00256505" w:rsidRDefault="00950076" w:rsidP="00950076">
      <w:pPr>
        <w:rPr>
          <w:rFonts w:ascii="Tahoma" w:hAnsi="Tahoma" w:cs="Tahoma"/>
          <w:sz w:val="20"/>
          <w:szCs w:val="20"/>
        </w:rPr>
      </w:pPr>
      <w:r>
        <w:rPr>
          <w:rFonts w:ascii="Tahoma" w:hAnsi="Tahoma" w:cs="Tahoma"/>
          <w:sz w:val="20"/>
          <w:szCs w:val="20"/>
        </w:rPr>
        <w:t xml:space="preserve">Beyond offering healthy choices, the Trust’s </w:t>
      </w:r>
      <w:r w:rsidRPr="00950076">
        <w:rPr>
          <w:rFonts w:ascii="Tahoma" w:hAnsi="Tahoma" w:cs="Tahoma"/>
          <w:sz w:val="20"/>
          <w:szCs w:val="20"/>
        </w:rPr>
        <w:t>ambition is to be recognised as a health-promoting</w:t>
      </w:r>
      <w:r>
        <w:rPr>
          <w:rFonts w:ascii="Tahoma" w:hAnsi="Tahoma" w:cs="Tahoma"/>
          <w:sz w:val="20"/>
          <w:szCs w:val="20"/>
        </w:rPr>
        <w:t xml:space="preserve"> </w:t>
      </w:r>
      <w:r w:rsidRPr="00950076">
        <w:rPr>
          <w:rFonts w:ascii="Tahoma" w:hAnsi="Tahoma" w:cs="Tahoma"/>
          <w:sz w:val="20"/>
          <w:szCs w:val="20"/>
        </w:rPr>
        <w:t>Trust, one that makes an active contribution to promoting and</w:t>
      </w:r>
      <w:r>
        <w:rPr>
          <w:rFonts w:ascii="Tahoma" w:hAnsi="Tahoma" w:cs="Tahoma"/>
          <w:sz w:val="20"/>
          <w:szCs w:val="20"/>
        </w:rPr>
        <w:t xml:space="preserve"> </w:t>
      </w:r>
      <w:r w:rsidRPr="00950076">
        <w:rPr>
          <w:rFonts w:ascii="Tahoma" w:hAnsi="Tahoma" w:cs="Tahoma"/>
          <w:sz w:val="20"/>
          <w:szCs w:val="20"/>
        </w:rPr>
        <w:t>improving the wider health and wellbeing of those with whom</w:t>
      </w:r>
      <w:r>
        <w:rPr>
          <w:rFonts w:ascii="Tahoma" w:hAnsi="Tahoma" w:cs="Tahoma"/>
          <w:sz w:val="20"/>
          <w:szCs w:val="20"/>
        </w:rPr>
        <w:t xml:space="preserve"> </w:t>
      </w:r>
      <w:r w:rsidRPr="00950076">
        <w:rPr>
          <w:rFonts w:ascii="Tahoma" w:hAnsi="Tahoma" w:cs="Tahoma"/>
          <w:sz w:val="20"/>
          <w:szCs w:val="20"/>
        </w:rPr>
        <w:t xml:space="preserve">we come into contact; this includes patients, </w:t>
      </w:r>
      <w:proofErr w:type="gramStart"/>
      <w:r w:rsidRPr="00950076">
        <w:rPr>
          <w:rFonts w:ascii="Tahoma" w:hAnsi="Tahoma" w:cs="Tahoma"/>
          <w:sz w:val="20"/>
          <w:szCs w:val="20"/>
        </w:rPr>
        <w:t>visitors</w:t>
      </w:r>
      <w:proofErr w:type="gramEnd"/>
      <w:r w:rsidRPr="00950076">
        <w:rPr>
          <w:rFonts w:ascii="Tahoma" w:hAnsi="Tahoma" w:cs="Tahoma"/>
          <w:sz w:val="20"/>
          <w:szCs w:val="20"/>
        </w:rPr>
        <w:t xml:space="preserve"> and staff.</w:t>
      </w:r>
    </w:p>
    <w:p w14:paraId="14FEC95C" w14:textId="77777777" w:rsidR="00950076" w:rsidRDefault="00950076" w:rsidP="00950076">
      <w:pPr>
        <w:rPr>
          <w:rFonts w:ascii="Tahoma" w:hAnsi="Tahoma" w:cs="Tahoma"/>
          <w:sz w:val="20"/>
          <w:szCs w:val="20"/>
        </w:rPr>
      </w:pPr>
      <w:r>
        <w:rPr>
          <w:rFonts w:ascii="Tahoma" w:hAnsi="Tahoma" w:cs="Tahoma"/>
          <w:sz w:val="20"/>
          <w:szCs w:val="20"/>
        </w:rPr>
        <w:t xml:space="preserve">In practicality, this includes taking control of events in public areas to ensure they recognise the Trust’s messaging; contributing to the Trust’s wellbeing agenda; promoting Nutrition &amp; Hydration week annually both internally and externally and making healthy choices easy when utilising our </w:t>
      </w:r>
      <w:proofErr w:type="gramStart"/>
      <w:r>
        <w:rPr>
          <w:rFonts w:ascii="Tahoma" w:hAnsi="Tahoma" w:cs="Tahoma"/>
          <w:sz w:val="20"/>
          <w:szCs w:val="20"/>
        </w:rPr>
        <w:t>site as a whole</w:t>
      </w:r>
      <w:proofErr w:type="gramEnd"/>
      <w:r>
        <w:rPr>
          <w:rFonts w:ascii="Tahoma" w:hAnsi="Tahoma" w:cs="Tahoma"/>
          <w:sz w:val="20"/>
          <w:szCs w:val="20"/>
        </w:rPr>
        <w:t xml:space="preserve">.  </w:t>
      </w:r>
    </w:p>
    <w:p w14:paraId="14FEC95D" w14:textId="77777777" w:rsidR="00B85220" w:rsidRDefault="00B85220" w:rsidP="00950076">
      <w:pPr>
        <w:rPr>
          <w:rFonts w:ascii="Tahoma" w:hAnsi="Tahoma" w:cs="Tahoma"/>
          <w:i/>
          <w:sz w:val="20"/>
          <w:szCs w:val="20"/>
        </w:rPr>
      </w:pPr>
      <w:r w:rsidRPr="00B85220">
        <w:rPr>
          <w:rFonts w:ascii="Tahoma" w:hAnsi="Tahoma" w:cs="Tahoma"/>
          <w:i/>
          <w:sz w:val="20"/>
          <w:szCs w:val="20"/>
        </w:rPr>
        <w:t>Vision:</w:t>
      </w:r>
    </w:p>
    <w:p w14:paraId="14FEC95E" w14:textId="77777777" w:rsidR="00B85220" w:rsidRDefault="00B85220" w:rsidP="00B85220">
      <w:pPr>
        <w:pStyle w:val="ListParagraph"/>
        <w:numPr>
          <w:ilvl w:val="0"/>
          <w:numId w:val="27"/>
        </w:numPr>
        <w:rPr>
          <w:rFonts w:ascii="Tahoma" w:hAnsi="Tahoma" w:cs="Tahoma"/>
          <w:i/>
          <w:sz w:val="20"/>
          <w:szCs w:val="20"/>
        </w:rPr>
      </w:pPr>
      <w:r>
        <w:rPr>
          <w:rFonts w:ascii="Tahoma" w:hAnsi="Tahoma" w:cs="Tahoma"/>
          <w:i/>
          <w:sz w:val="20"/>
          <w:szCs w:val="20"/>
        </w:rPr>
        <w:t>To p</w:t>
      </w:r>
      <w:r w:rsidRPr="00B85220">
        <w:rPr>
          <w:rFonts w:ascii="Tahoma" w:hAnsi="Tahoma" w:cs="Tahoma"/>
          <w:i/>
          <w:sz w:val="20"/>
          <w:szCs w:val="20"/>
        </w:rPr>
        <w:t xml:space="preserve">romote </w:t>
      </w:r>
      <w:r>
        <w:rPr>
          <w:rFonts w:ascii="Tahoma" w:hAnsi="Tahoma" w:cs="Tahoma"/>
          <w:i/>
          <w:sz w:val="20"/>
          <w:szCs w:val="20"/>
        </w:rPr>
        <w:t>good hydration for staff, by s</w:t>
      </w:r>
      <w:r w:rsidRPr="00B85220">
        <w:rPr>
          <w:rFonts w:ascii="Tahoma" w:hAnsi="Tahoma" w:cs="Tahoma"/>
          <w:i/>
          <w:sz w:val="20"/>
          <w:szCs w:val="20"/>
        </w:rPr>
        <w:t xml:space="preserve">upporting wards &amp; departments to have accessible cooled drinking water </w:t>
      </w:r>
      <w:r>
        <w:rPr>
          <w:rFonts w:ascii="Tahoma" w:hAnsi="Tahoma" w:cs="Tahoma"/>
          <w:i/>
          <w:sz w:val="20"/>
          <w:szCs w:val="20"/>
        </w:rPr>
        <w:t>and considering hydration promotion through staff communication channels.</w:t>
      </w:r>
    </w:p>
    <w:p w14:paraId="14FEC95F" w14:textId="77777777" w:rsidR="00B85220" w:rsidRPr="00B85220" w:rsidRDefault="00B85220" w:rsidP="00950076">
      <w:pPr>
        <w:pStyle w:val="ListParagraph"/>
        <w:numPr>
          <w:ilvl w:val="0"/>
          <w:numId w:val="27"/>
        </w:numPr>
        <w:rPr>
          <w:rFonts w:ascii="Tahoma" w:hAnsi="Tahoma" w:cs="Tahoma"/>
          <w:sz w:val="20"/>
          <w:szCs w:val="20"/>
        </w:rPr>
      </w:pPr>
      <w:r w:rsidRPr="00B85220">
        <w:rPr>
          <w:rFonts w:ascii="Tahoma" w:hAnsi="Tahoma" w:cs="Tahoma"/>
          <w:i/>
          <w:sz w:val="20"/>
          <w:szCs w:val="20"/>
        </w:rPr>
        <w:t xml:space="preserve">To enhance availability of healthy food for staff out of standard mealtime hours, considering the use of pre ordering and delivery services. </w:t>
      </w:r>
    </w:p>
    <w:p w14:paraId="14FEC960" w14:textId="77777777" w:rsidR="00B85220" w:rsidRPr="00B85220" w:rsidRDefault="00B85220" w:rsidP="00B85220">
      <w:pPr>
        <w:pStyle w:val="ListParagraph"/>
        <w:rPr>
          <w:rFonts w:ascii="Tahoma" w:hAnsi="Tahoma" w:cs="Tahoma"/>
          <w:sz w:val="20"/>
          <w:szCs w:val="20"/>
        </w:rPr>
      </w:pPr>
    </w:p>
    <w:p w14:paraId="14FEC961" w14:textId="77777777" w:rsidR="00624247" w:rsidRPr="00256505" w:rsidRDefault="00624247" w:rsidP="00256505">
      <w:pPr>
        <w:pStyle w:val="ListParagraph"/>
        <w:numPr>
          <w:ilvl w:val="0"/>
          <w:numId w:val="2"/>
        </w:numPr>
        <w:rPr>
          <w:rFonts w:ascii="Tahoma" w:hAnsi="Tahoma" w:cs="Tahoma"/>
          <w:b/>
          <w:sz w:val="20"/>
          <w:szCs w:val="20"/>
        </w:rPr>
      </w:pPr>
      <w:r w:rsidRPr="00256505">
        <w:rPr>
          <w:rFonts w:ascii="Tahoma" w:hAnsi="Tahoma" w:cs="Tahoma"/>
          <w:b/>
          <w:sz w:val="20"/>
          <w:szCs w:val="20"/>
        </w:rPr>
        <w:t>Food Safety</w:t>
      </w:r>
    </w:p>
    <w:p w14:paraId="14FEC962" w14:textId="77777777" w:rsidR="00624247" w:rsidRDefault="00624247" w:rsidP="0045775D">
      <w:pPr>
        <w:rPr>
          <w:rFonts w:ascii="Tahoma" w:hAnsi="Tahoma" w:cs="Tahoma"/>
          <w:sz w:val="20"/>
          <w:szCs w:val="20"/>
        </w:rPr>
      </w:pPr>
      <w:r>
        <w:rPr>
          <w:rFonts w:ascii="Tahoma" w:hAnsi="Tahoma" w:cs="Tahoma"/>
          <w:sz w:val="20"/>
          <w:szCs w:val="20"/>
        </w:rPr>
        <w:t xml:space="preserve">The Trust is committed to ensuring </w:t>
      </w:r>
      <w:r w:rsidR="00971252">
        <w:rPr>
          <w:rFonts w:ascii="Tahoma" w:hAnsi="Tahoma" w:cs="Tahoma"/>
          <w:sz w:val="20"/>
          <w:szCs w:val="20"/>
        </w:rPr>
        <w:t xml:space="preserve">food and drink </w:t>
      </w:r>
      <w:r>
        <w:rPr>
          <w:rFonts w:ascii="Tahoma" w:hAnsi="Tahoma" w:cs="Tahoma"/>
          <w:sz w:val="20"/>
          <w:szCs w:val="20"/>
        </w:rPr>
        <w:t>provided to patients, staff and vis</w:t>
      </w:r>
      <w:r w:rsidR="00971252">
        <w:rPr>
          <w:rFonts w:ascii="Tahoma" w:hAnsi="Tahoma" w:cs="Tahoma"/>
          <w:sz w:val="20"/>
          <w:szCs w:val="20"/>
        </w:rPr>
        <w:t xml:space="preserve">itors is safe. </w:t>
      </w:r>
    </w:p>
    <w:p w14:paraId="14FEC963" w14:textId="77777777" w:rsidR="00971252" w:rsidRDefault="00971252" w:rsidP="0045775D">
      <w:pPr>
        <w:rPr>
          <w:rFonts w:ascii="Tahoma" w:hAnsi="Tahoma" w:cs="Tahoma"/>
          <w:sz w:val="20"/>
          <w:szCs w:val="20"/>
        </w:rPr>
      </w:pPr>
      <w:r>
        <w:rPr>
          <w:rFonts w:ascii="Tahoma" w:hAnsi="Tahoma" w:cs="Tahoma"/>
          <w:sz w:val="20"/>
          <w:szCs w:val="20"/>
        </w:rPr>
        <w:t xml:space="preserve">As such, Estates &amp; Facilities are responsible for food safety management in all areas of food preparation and service throughout the Trust; including main kitchens, restaurant, League of Friends Café, Ward </w:t>
      </w:r>
      <w:proofErr w:type="gramStart"/>
      <w:r>
        <w:rPr>
          <w:rFonts w:ascii="Tahoma" w:hAnsi="Tahoma" w:cs="Tahoma"/>
          <w:sz w:val="20"/>
          <w:szCs w:val="20"/>
        </w:rPr>
        <w:t>Kitchens</w:t>
      </w:r>
      <w:proofErr w:type="gramEnd"/>
      <w:r>
        <w:rPr>
          <w:rFonts w:ascii="Tahoma" w:hAnsi="Tahoma" w:cs="Tahoma"/>
          <w:sz w:val="20"/>
          <w:szCs w:val="20"/>
        </w:rPr>
        <w:t xml:space="preserve"> and any ad hoc events supplying food to patient’s, staff or visitors. </w:t>
      </w:r>
    </w:p>
    <w:p w14:paraId="14FEC964" w14:textId="77777777" w:rsidR="00971252" w:rsidRDefault="00971252" w:rsidP="0045775D">
      <w:pPr>
        <w:rPr>
          <w:rFonts w:ascii="Tahoma" w:hAnsi="Tahoma" w:cs="Tahoma"/>
          <w:sz w:val="20"/>
          <w:szCs w:val="20"/>
        </w:rPr>
      </w:pPr>
      <w:r>
        <w:rPr>
          <w:rFonts w:ascii="Tahoma" w:hAnsi="Tahoma" w:cs="Tahoma"/>
          <w:sz w:val="20"/>
          <w:szCs w:val="20"/>
        </w:rPr>
        <w:t xml:space="preserve">The Catering service maintains a bespoke food safety management system, based on the principles of HACCP which is reviewed in line with Trust policy. </w:t>
      </w:r>
    </w:p>
    <w:p w14:paraId="14FEC965" w14:textId="77777777" w:rsidR="00971252" w:rsidRDefault="00971252" w:rsidP="0045775D">
      <w:pPr>
        <w:rPr>
          <w:rFonts w:ascii="Tahoma" w:hAnsi="Tahoma" w:cs="Tahoma"/>
          <w:sz w:val="20"/>
          <w:szCs w:val="20"/>
        </w:rPr>
      </w:pPr>
      <w:r>
        <w:rPr>
          <w:rFonts w:ascii="Tahoma" w:hAnsi="Tahoma" w:cs="Tahoma"/>
          <w:sz w:val="20"/>
          <w:szCs w:val="20"/>
        </w:rPr>
        <w:t xml:space="preserve">Facilities management procure an annual review of food safety procedures by a recognised independently accredited consultant. This demonstrates food safety compliance and continual improvements of the service, through a report submitted to the Infection Control Working Group. </w:t>
      </w:r>
    </w:p>
    <w:p w14:paraId="14FEC966" w14:textId="77777777" w:rsidR="00971252" w:rsidRPr="00256505" w:rsidRDefault="00971252" w:rsidP="00256505">
      <w:pPr>
        <w:pStyle w:val="ListParagraph"/>
        <w:numPr>
          <w:ilvl w:val="1"/>
          <w:numId w:val="2"/>
        </w:numPr>
        <w:rPr>
          <w:rFonts w:ascii="Tahoma" w:hAnsi="Tahoma" w:cs="Tahoma"/>
          <w:i/>
          <w:sz w:val="20"/>
          <w:szCs w:val="20"/>
        </w:rPr>
      </w:pPr>
      <w:r w:rsidRPr="00256505">
        <w:rPr>
          <w:rFonts w:ascii="Tahoma" w:hAnsi="Tahoma" w:cs="Tahoma"/>
          <w:i/>
          <w:sz w:val="20"/>
          <w:szCs w:val="20"/>
        </w:rPr>
        <w:t xml:space="preserve">Environmental Health – Food Hygiene Rating </w:t>
      </w:r>
    </w:p>
    <w:p w14:paraId="14FEC967" w14:textId="77777777" w:rsidR="00971252" w:rsidRDefault="00971252" w:rsidP="0045775D">
      <w:pPr>
        <w:rPr>
          <w:rFonts w:ascii="Tahoma" w:hAnsi="Tahoma" w:cs="Tahoma"/>
          <w:sz w:val="20"/>
          <w:szCs w:val="20"/>
        </w:rPr>
      </w:pPr>
      <w:r>
        <w:rPr>
          <w:rFonts w:ascii="Tahoma" w:hAnsi="Tahoma" w:cs="Tahoma"/>
          <w:sz w:val="20"/>
          <w:szCs w:val="20"/>
        </w:rPr>
        <w:t xml:space="preserve">We are proud to have maintained a </w:t>
      </w:r>
      <w:proofErr w:type="gramStart"/>
      <w:r>
        <w:rPr>
          <w:rFonts w:ascii="Tahoma" w:hAnsi="Tahoma" w:cs="Tahoma"/>
          <w:sz w:val="20"/>
          <w:szCs w:val="20"/>
        </w:rPr>
        <w:t>5 star</w:t>
      </w:r>
      <w:proofErr w:type="gramEnd"/>
      <w:r>
        <w:rPr>
          <w:rFonts w:ascii="Tahoma" w:hAnsi="Tahoma" w:cs="Tahoma"/>
          <w:sz w:val="20"/>
          <w:szCs w:val="20"/>
        </w:rPr>
        <w:t xml:space="preserve"> food hygiene rating on behalf of all catering facilities based at the Trust for many years.</w:t>
      </w:r>
    </w:p>
    <w:p w14:paraId="14FEC968" w14:textId="77777777" w:rsidR="00971252" w:rsidRPr="00971252" w:rsidRDefault="00971252" w:rsidP="00971252">
      <w:pPr>
        <w:jc w:val="center"/>
        <w:rPr>
          <w:rFonts w:ascii="Tahoma" w:hAnsi="Tahoma" w:cs="Tahoma"/>
          <w:sz w:val="20"/>
          <w:szCs w:val="20"/>
        </w:rPr>
      </w:pPr>
      <w:r>
        <w:rPr>
          <w:noProof/>
          <w:lang w:eastAsia="en-GB"/>
        </w:rPr>
        <w:lastRenderedPageBreak/>
        <w:drawing>
          <wp:inline distT="0" distB="0" distL="0" distR="0" wp14:anchorId="14FEC9B4" wp14:editId="14FEC9B5">
            <wp:extent cx="3693493" cy="2436680"/>
            <wp:effectExtent l="0" t="0" r="2540" b="1905"/>
            <wp:docPr id="8" name="Picture 8" descr="Image result for FOOD HYGIENE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result for FOOD HYGIENE RA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93278" cy="2436538"/>
                    </a:xfrm>
                    <a:prstGeom prst="rect">
                      <a:avLst/>
                    </a:prstGeom>
                    <a:noFill/>
                    <a:ln>
                      <a:noFill/>
                    </a:ln>
                  </pic:spPr>
                </pic:pic>
              </a:graphicData>
            </a:graphic>
          </wp:inline>
        </w:drawing>
      </w:r>
    </w:p>
    <w:p w14:paraId="14FEC969" w14:textId="77777777" w:rsidR="007D41A6" w:rsidRPr="00971252" w:rsidRDefault="008A46BE" w:rsidP="007D41A6">
      <w:pPr>
        <w:ind w:left="360"/>
        <w:rPr>
          <w:rFonts w:ascii="Tahoma" w:hAnsi="Tahoma" w:cs="Tahoma"/>
          <w:i/>
          <w:sz w:val="20"/>
          <w:szCs w:val="20"/>
        </w:rPr>
      </w:pPr>
      <w:r>
        <w:rPr>
          <w:rFonts w:ascii="Tahoma" w:hAnsi="Tahoma" w:cs="Tahoma"/>
          <w:i/>
          <w:sz w:val="20"/>
          <w:szCs w:val="20"/>
        </w:rPr>
        <w:t>Vision</w:t>
      </w:r>
      <w:r w:rsidR="00971252" w:rsidRPr="00971252">
        <w:rPr>
          <w:rFonts w:ascii="Tahoma" w:hAnsi="Tahoma" w:cs="Tahoma"/>
          <w:i/>
          <w:sz w:val="20"/>
          <w:szCs w:val="20"/>
        </w:rPr>
        <w:t>:</w:t>
      </w:r>
    </w:p>
    <w:p w14:paraId="14FEC96A" w14:textId="77777777" w:rsidR="00971252" w:rsidRDefault="00971252" w:rsidP="00971252">
      <w:pPr>
        <w:pStyle w:val="ListParagraph"/>
        <w:numPr>
          <w:ilvl w:val="0"/>
          <w:numId w:val="8"/>
        </w:numPr>
        <w:rPr>
          <w:rFonts w:ascii="Tahoma" w:hAnsi="Tahoma" w:cs="Tahoma"/>
          <w:i/>
          <w:sz w:val="20"/>
          <w:szCs w:val="20"/>
        </w:rPr>
      </w:pPr>
      <w:r>
        <w:rPr>
          <w:rFonts w:ascii="Tahoma" w:hAnsi="Tahoma" w:cs="Tahoma"/>
          <w:i/>
          <w:sz w:val="20"/>
          <w:szCs w:val="20"/>
        </w:rPr>
        <w:t xml:space="preserve">Maintain the Trust’s </w:t>
      </w:r>
      <w:proofErr w:type="gramStart"/>
      <w:r>
        <w:rPr>
          <w:rFonts w:ascii="Tahoma" w:hAnsi="Tahoma" w:cs="Tahoma"/>
          <w:i/>
          <w:sz w:val="20"/>
          <w:szCs w:val="20"/>
        </w:rPr>
        <w:t>5 star</w:t>
      </w:r>
      <w:proofErr w:type="gramEnd"/>
      <w:r>
        <w:rPr>
          <w:rFonts w:ascii="Tahoma" w:hAnsi="Tahoma" w:cs="Tahoma"/>
          <w:i/>
          <w:sz w:val="20"/>
          <w:szCs w:val="20"/>
        </w:rPr>
        <w:t xml:space="preserve"> food hygiene rating.</w:t>
      </w:r>
    </w:p>
    <w:p w14:paraId="14FEC96B" w14:textId="77777777" w:rsidR="006002BA" w:rsidRDefault="006002BA" w:rsidP="00971252">
      <w:pPr>
        <w:pStyle w:val="ListParagraph"/>
        <w:numPr>
          <w:ilvl w:val="0"/>
          <w:numId w:val="8"/>
        </w:numPr>
        <w:rPr>
          <w:rFonts w:ascii="Tahoma" w:hAnsi="Tahoma" w:cs="Tahoma"/>
          <w:i/>
          <w:sz w:val="20"/>
          <w:szCs w:val="20"/>
        </w:rPr>
      </w:pPr>
      <w:r>
        <w:rPr>
          <w:rFonts w:ascii="Tahoma" w:hAnsi="Tahoma" w:cs="Tahoma"/>
          <w:i/>
          <w:sz w:val="20"/>
          <w:szCs w:val="20"/>
        </w:rPr>
        <w:t>Ensure adequate staff across catering services are trained in Hazard Analysis Critical Control Point (HACCP) development and maintenance.</w:t>
      </w:r>
    </w:p>
    <w:p w14:paraId="14FEC96C" w14:textId="77777777" w:rsidR="00256505" w:rsidRDefault="00256505" w:rsidP="00256505">
      <w:pPr>
        <w:pStyle w:val="ListParagraph"/>
        <w:ind w:left="1080"/>
        <w:rPr>
          <w:rFonts w:ascii="Tahoma" w:hAnsi="Tahoma" w:cs="Tahoma"/>
          <w:i/>
          <w:sz w:val="20"/>
          <w:szCs w:val="20"/>
        </w:rPr>
      </w:pPr>
    </w:p>
    <w:p w14:paraId="14FEC96D" w14:textId="77777777" w:rsidR="00D96288" w:rsidRDefault="00D96288" w:rsidP="00256505">
      <w:pPr>
        <w:pStyle w:val="ListParagraph"/>
        <w:numPr>
          <w:ilvl w:val="0"/>
          <w:numId w:val="2"/>
        </w:numPr>
        <w:rPr>
          <w:rFonts w:ascii="Tahoma" w:hAnsi="Tahoma" w:cs="Tahoma"/>
          <w:b/>
          <w:sz w:val="20"/>
          <w:szCs w:val="20"/>
        </w:rPr>
      </w:pPr>
      <w:r w:rsidRPr="00256505">
        <w:rPr>
          <w:rFonts w:ascii="Tahoma" w:hAnsi="Tahoma" w:cs="Tahoma"/>
          <w:b/>
          <w:sz w:val="20"/>
          <w:szCs w:val="20"/>
        </w:rPr>
        <w:t>Food Waste</w:t>
      </w:r>
    </w:p>
    <w:p w14:paraId="14FEC96E" w14:textId="77777777" w:rsidR="00691BD8" w:rsidRDefault="00161815" w:rsidP="00161815">
      <w:pPr>
        <w:rPr>
          <w:rFonts w:ascii="Tahoma" w:hAnsi="Tahoma" w:cs="Tahoma"/>
          <w:sz w:val="20"/>
          <w:szCs w:val="20"/>
        </w:rPr>
      </w:pPr>
      <w:r w:rsidRPr="004E4D0E">
        <w:rPr>
          <w:rFonts w:ascii="Tahoma" w:hAnsi="Tahoma" w:cs="Tahoma"/>
          <w:sz w:val="20"/>
          <w:szCs w:val="20"/>
        </w:rPr>
        <w:t xml:space="preserve">The inherent uncertainties and fluctuations in demand for food services mean that food waste cannot be eliminated completely. However, with careful planning, consideration for patients’ needs and co-operation from all those involved, the Trust </w:t>
      </w:r>
      <w:proofErr w:type="gramStart"/>
      <w:r w:rsidRPr="004E4D0E">
        <w:rPr>
          <w:rFonts w:ascii="Tahoma" w:hAnsi="Tahoma" w:cs="Tahoma"/>
          <w:sz w:val="20"/>
          <w:szCs w:val="20"/>
        </w:rPr>
        <w:t>is able to</w:t>
      </w:r>
      <w:proofErr w:type="gramEnd"/>
      <w:r w:rsidRPr="004E4D0E">
        <w:rPr>
          <w:rFonts w:ascii="Tahoma" w:hAnsi="Tahoma" w:cs="Tahoma"/>
          <w:sz w:val="20"/>
          <w:szCs w:val="20"/>
        </w:rPr>
        <w:t xml:space="preserve"> manage, and where possible reduce food waste whilst still providing a quality service.</w:t>
      </w:r>
    </w:p>
    <w:p w14:paraId="14FEC96F" w14:textId="77777777" w:rsidR="00FB1E12" w:rsidRDefault="00FB1E12" w:rsidP="00161815">
      <w:pPr>
        <w:rPr>
          <w:rFonts w:ascii="Tahoma" w:hAnsi="Tahoma" w:cs="Tahoma"/>
          <w:sz w:val="20"/>
          <w:szCs w:val="20"/>
        </w:rPr>
      </w:pPr>
      <w:r>
        <w:rPr>
          <w:rFonts w:ascii="Tahoma" w:hAnsi="Tahoma" w:cs="Tahoma"/>
          <w:sz w:val="20"/>
          <w:szCs w:val="20"/>
        </w:rPr>
        <w:t>The Trust minimises food waste produced:</w:t>
      </w:r>
    </w:p>
    <w:p w14:paraId="14FEC970" w14:textId="77777777" w:rsidR="00FB1E12" w:rsidRDefault="00FB1E12" w:rsidP="00FB1E12">
      <w:pPr>
        <w:pStyle w:val="ListParagraph"/>
        <w:numPr>
          <w:ilvl w:val="0"/>
          <w:numId w:val="8"/>
        </w:numPr>
        <w:rPr>
          <w:rFonts w:ascii="Tahoma" w:hAnsi="Tahoma" w:cs="Tahoma"/>
          <w:sz w:val="20"/>
          <w:szCs w:val="20"/>
        </w:rPr>
      </w:pPr>
      <w:r>
        <w:rPr>
          <w:rFonts w:ascii="Tahoma" w:hAnsi="Tahoma" w:cs="Tahoma"/>
          <w:sz w:val="20"/>
          <w:szCs w:val="20"/>
        </w:rPr>
        <w:t>The catering team employs a ‘just in time’ approach to food procurement,</w:t>
      </w:r>
    </w:p>
    <w:p w14:paraId="14FEC971" w14:textId="77777777" w:rsidR="00FB1E12" w:rsidRDefault="00FB1E12" w:rsidP="00FB1E12">
      <w:pPr>
        <w:pStyle w:val="ListParagraph"/>
        <w:numPr>
          <w:ilvl w:val="0"/>
          <w:numId w:val="8"/>
        </w:numPr>
        <w:rPr>
          <w:rFonts w:ascii="Tahoma" w:hAnsi="Tahoma" w:cs="Tahoma"/>
          <w:sz w:val="20"/>
          <w:szCs w:val="20"/>
        </w:rPr>
      </w:pPr>
      <w:proofErr w:type="gramStart"/>
      <w:r>
        <w:rPr>
          <w:rFonts w:ascii="Tahoma" w:hAnsi="Tahoma" w:cs="Tahoma"/>
          <w:sz w:val="20"/>
          <w:szCs w:val="20"/>
        </w:rPr>
        <w:t>Patients</w:t>
      </w:r>
      <w:proofErr w:type="gramEnd"/>
      <w:r>
        <w:rPr>
          <w:rFonts w:ascii="Tahoma" w:hAnsi="Tahoma" w:cs="Tahoma"/>
          <w:sz w:val="20"/>
          <w:szCs w:val="20"/>
        </w:rPr>
        <w:t xml:space="preserve"> menu’s collated to ensure recipes are modified prior to production</w:t>
      </w:r>
    </w:p>
    <w:p w14:paraId="14FEC972" w14:textId="77777777" w:rsidR="00FB1E12" w:rsidRDefault="00FB1E12" w:rsidP="00FB1E12">
      <w:pPr>
        <w:pStyle w:val="ListParagraph"/>
        <w:numPr>
          <w:ilvl w:val="0"/>
          <w:numId w:val="8"/>
        </w:numPr>
        <w:rPr>
          <w:rFonts w:ascii="Tahoma" w:hAnsi="Tahoma" w:cs="Tahoma"/>
          <w:sz w:val="20"/>
          <w:szCs w:val="20"/>
        </w:rPr>
      </w:pPr>
      <w:r>
        <w:rPr>
          <w:rFonts w:ascii="Tahoma" w:hAnsi="Tahoma" w:cs="Tahoma"/>
          <w:sz w:val="20"/>
          <w:szCs w:val="20"/>
        </w:rPr>
        <w:t>Any over produced meals from the main kitchen are diverted safely to the restaurant for sale</w:t>
      </w:r>
    </w:p>
    <w:p w14:paraId="14FEC973" w14:textId="77777777" w:rsidR="00FB1E12" w:rsidRDefault="00FB1E12" w:rsidP="00FB1E12">
      <w:pPr>
        <w:pStyle w:val="ListParagraph"/>
        <w:numPr>
          <w:ilvl w:val="0"/>
          <w:numId w:val="8"/>
        </w:numPr>
        <w:rPr>
          <w:rFonts w:ascii="Tahoma" w:hAnsi="Tahoma" w:cs="Tahoma"/>
          <w:sz w:val="20"/>
          <w:szCs w:val="20"/>
        </w:rPr>
      </w:pPr>
      <w:r>
        <w:rPr>
          <w:rFonts w:ascii="Tahoma" w:hAnsi="Tahoma" w:cs="Tahoma"/>
          <w:sz w:val="20"/>
          <w:szCs w:val="20"/>
        </w:rPr>
        <w:t>Restaurant specials monitored and where possible cooked to order</w:t>
      </w:r>
    </w:p>
    <w:p w14:paraId="14FEC974" w14:textId="77777777" w:rsidR="004E4D0E" w:rsidRDefault="00FB1E12" w:rsidP="004E4D0E">
      <w:pPr>
        <w:rPr>
          <w:rFonts w:ascii="Tahoma" w:hAnsi="Tahoma" w:cs="Tahoma"/>
          <w:sz w:val="20"/>
          <w:szCs w:val="20"/>
        </w:rPr>
      </w:pPr>
      <w:r>
        <w:rPr>
          <w:rFonts w:ascii="Tahoma" w:hAnsi="Tahoma" w:cs="Tahoma"/>
          <w:sz w:val="20"/>
          <w:szCs w:val="20"/>
        </w:rPr>
        <w:t>Food waste is monitored and analysed to identify where reduction may be possible</w:t>
      </w:r>
      <w:r w:rsidR="004E4D0E">
        <w:rPr>
          <w:rFonts w:ascii="Tahoma" w:hAnsi="Tahoma" w:cs="Tahoma"/>
          <w:sz w:val="20"/>
          <w:szCs w:val="20"/>
        </w:rPr>
        <w:t>:</w:t>
      </w:r>
    </w:p>
    <w:p w14:paraId="14FEC975" w14:textId="77777777" w:rsidR="004E4D0E" w:rsidRDefault="004E4D0E" w:rsidP="004E4D0E">
      <w:pPr>
        <w:pStyle w:val="ListParagraph"/>
        <w:numPr>
          <w:ilvl w:val="0"/>
          <w:numId w:val="23"/>
        </w:numPr>
        <w:rPr>
          <w:rFonts w:ascii="Tahoma" w:hAnsi="Tahoma" w:cs="Tahoma"/>
          <w:sz w:val="20"/>
          <w:szCs w:val="20"/>
        </w:rPr>
      </w:pPr>
      <w:r>
        <w:rPr>
          <w:rFonts w:ascii="Tahoma" w:hAnsi="Tahoma" w:cs="Tahoma"/>
          <w:sz w:val="20"/>
          <w:szCs w:val="20"/>
        </w:rPr>
        <w:t xml:space="preserve">Untouched plates going to waste recorded by main kitchen </w:t>
      </w:r>
    </w:p>
    <w:p w14:paraId="14FEC976" w14:textId="77777777" w:rsidR="004E4D0E" w:rsidRDefault="004E4D0E" w:rsidP="004E4D0E">
      <w:pPr>
        <w:pStyle w:val="ListParagraph"/>
        <w:numPr>
          <w:ilvl w:val="0"/>
          <w:numId w:val="23"/>
        </w:numPr>
        <w:rPr>
          <w:rFonts w:ascii="Tahoma" w:hAnsi="Tahoma" w:cs="Tahoma"/>
          <w:sz w:val="20"/>
          <w:szCs w:val="20"/>
        </w:rPr>
      </w:pPr>
      <w:r>
        <w:rPr>
          <w:rFonts w:ascii="Tahoma" w:hAnsi="Tahoma" w:cs="Tahoma"/>
          <w:sz w:val="20"/>
          <w:szCs w:val="20"/>
        </w:rPr>
        <w:t xml:space="preserve">Restaurant waste recorded by portion </w:t>
      </w:r>
    </w:p>
    <w:p w14:paraId="14FEC977" w14:textId="77777777" w:rsidR="004E4D0E" w:rsidRDefault="00207110" w:rsidP="00207110">
      <w:pPr>
        <w:rPr>
          <w:rFonts w:ascii="Tahoma" w:hAnsi="Tahoma" w:cs="Tahoma"/>
          <w:sz w:val="20"/>
          <w:szCs w:val="20"/>
        </w:rPr>
      </w:pPr>
      <w:r w:rsidRPr="00207110">
        <w:rPr>
          <w:rFonts w:ascii="Tahoma" w:hAnsi="Tahoma" w:cs="Tahoma"/>
          <w:sz w:val="20"/>
          <w:szCs w:val="20"/>
        </w:rPr>
        <w:t>Twelve million tonnes of</w:t>
      </w:r>
      <w:r>
        <w:rPr>
          <w:rFonts w:ascii="Tahoma" w:hAnsi="Tahoma" w:cs="Tahoma"/>
          <w:sz w:val="20"/>
          <w:szCs w:val="20"/>
        </w:rPr>
        <w:t xml:space="preserve"> </w:t>
      </w:r>
      <w:r w:rsidRPr="00207110">
        <w:rPr>
          <w:rFonts w:ascii="Tahoma" w:hAnsi="Tahoma" w:cs="Tahoma"/>
          <w:sz w:val="20"/>
          <w:szCs w:val="20"/>
        </w:rPr>
        <w:t>municipal waste</w:t>
      </w:r>
      <w:r w:rsidR="000B53DD">
        <w:rPr>
          <w:rFonts w:ascii="Tahoma" w:hAnsi="Tahoma" w:cs="Tahoma"/>
          <w:sz w:val="20"/>
          <w:szCs w:val="20"/>
        </w:rPr>
        <w:t xml:space="preserve"> </w:t>
      </w:r>
      <w:r w:rsidRPr="00207110">
        <w:rPr>
          <w:rFonts w:ascii="Tahoma" w:hAnsi="Tahoma" w:cs="Tahoma"/>
          <w:sz w:val="20"/>
          <w:szCs w:val="20"/>
        </w:rPr>
        <w:t xml:space="preserve">were landfilled in 2016, half of which was </w:t>
      </w:r>
      <w:r>
        <w:rPr>
          <w:rFonts w:ascii="Tahoma" w:hAnsi="Tahoma" w:cs="Tahoma"/>
          <w:sz w:val="20"/>
          <w:szCs w:val="20"/>
        </w:rPr>
        <w:t>b</w:t>
      </w:r>
      <w:r w:rsidRPr="00207110">
        <w:rPr>
          <w:rFonts w:ascii="Tahoma" w:hAnsi="Tahoma" w:cs="Tahoma"/>
          <w:sz w:val="20"/>
          <w:szCs w:val="20"/>
        </w:rPr>
        <w:t>iodegradable.</w:t>
      </w:r>
      <w:r>
        <w:rPr>
          <w:rFonts w:ascii="Tahoma" w:hAnsi="Tahoma" w:cs="Tahoma"/>
          <w:sz w:val="20"/>
          <w:szCs w:val="20"/>
        </w:rPr>
        <w:t xml:space="preserve"> </w:t>
      </w:r>
      <w:r w:rsidR="004E4D0E">
        <w:rPr>
          <w:rFonts w:ascii="Tahoma" w:hAnsi="Tahoma" w:cs="Tahoma"/>
          <w:sz w:val="20"/>
          <w:szCs w:val="20"/>
        </w:rPr>
        <w:t>In line with National aims to eliminate food waste going to landfill</w:t>
      </w:r>
      <w:r>
        <w:rPr>
          <w:rFonts w:ascii="Tahoma" w:hAnsi="Tahoma" w:cs="Tahoma"/>
          <w:sz w:val="20"/>
          <w:szCs w:val="20"/>
        </w:rPr>
        <w:t xml:space="preserve"> by 2030</w:t>
      </w:r>
      <w:r w:rsidR="004E4D0E">
        <w:rPr>
          <w:rFonts w:ascii="Tahoma" w:hAnsi="Tahoma" w:cs="Tahoma"/>
          <w:sz w:val="20"/>
          <w:szCs w:val="20"/>
        </w:rPr>
        <w:t xml:space="preserve">; food waste is collected separately and collected by an anaerobic digestion facility creating renewable and nutrient rich fertiliser. </w:t>
      </w:r>
    </w:p>
    <w:p w14:paraId="14FEC978" w14:textId="77777777" w:rsidR="004E4D0E" w:rsidRDefault="008A46BE" w:rsidP="004E4D0E">
      <w:pPr>
        <w:rPr>
          <w:rFonts w:ascii="Tahoma" w:hAnsi="Tahoma" w:cs="Tahoma"/>
          <w:i/>
          <w:sz w:val="20"/>
          <w:szCs w:val="20"/>
        </w:rPr>
      </w:pPr>
      <w:r>
        <w:rPr>
          <w:rFonts w:ascii="Tahoma" w:hAnsi="Tahoma" w:cs="Tahoma"/>
          <w:i/>
          <w:sz w:val="20"/>
          <w:szCs w:val="20"/>
        </w:rPr>
        <w:t>Vision</w:t>
      </w:r>
      <w:r w:rsidR="004E4D0E" w:rsidRPr="004E4D0E">
        <w:rPr>
          <w:rFonts w:ascii="Tahoma" w:hAnsi="Tahoma" w:cs="Tahoma"/>
          <w:i/>
          <w:sz w:val="20"/>
          <w:szCs w:val="20"/>
        </w:rPr>
        <w:t>:</w:t>
      </w:r>
    </w:p>
    <w:p w14:paraId="14FEC979" w14:textId="77777777" w:rsidR="00A16F4C" w:rsidRDefault="004E4D0E" w:rsidP="004E4D0E">
      <w:pPr>
        <w:pStyle w:val="ListParagraph"/>
        <w:numPr>
          <w:ilvl w:val="0"/>
          <w:numId w:val="24"/>
        </w:numPr>
        <w:rPr>
          <w:rFonts w:ascii="Tahoma" w:hAnsi="Tahoma" w:cs="Tahoma"/>
          <w:i/>
          <w:sz w:val="20"/>
          <w:szCs w:val="20"/>
        </w:rPr>
      </w:pPr>
      <w:r w:rsidRPr="00A16F4C">
        <w:rPr>
          <w:rFonts w:ascii="Tahoma" w:hAnsi="Tahoma" w:cs="Tahoma"/>
          <w:i/>
          <w:sz w:val="20"/>
          <w:szCs w:val="20"/>
        </w:rPr>
        <w:t>In conjunction with the Trusts Sustainability Group, identify ‘waste champions’ across the Trust with the aim to monitor</w:t>
      </w:r>
      <w:r w:rsidR="00C35D4F">
        <w:rPr>
          <w:rFonts w:ascii="Tahoma" w:hAnsi="Tahoma" w:cs="Tahoma"/>
          <w:i/>
          <w:sz w:val="20"/>
          <w:szCs w:val="20"/>
        </w:rPr>
        <w:t>, advise</w:t>
      </w:r>
      <w:r w:rsidRPr="00A16F4C">
        <w:rPr>
          <w:rFonts w:ascii="Tahoma" w:hAnsi="Tahoma" w:cs="Tahoma"/>
          <w:i/>
          <w:sz w:val="20"/>
          <w:szCs w:val="20"/>
        </w:rPr>
        <w:t xml:space="preserve"> and reduce waste, including food waste in the</w:t>
      </w:r>
      <w:r w:rsidR="001A3437">
        <w:rPr>
          <w:rFonts w:ascii="Tahoma" w:hAnsi="Tahoma" w:cs="Tahoma"/>
          <w:i/>
          <w:sz w:val="20"/>
          <w:szCs w:val="20"/>
        </w:rPr>
        <w:t>i</w:t>
      </w:r>
      <w:r w:rsidR="00A16F4C" w:rsidRPr="00A16F4C">
        <w:rPr>
          <w:rFonts w:ascii="Tahoma" w:hAnsi="Tahoma" w:cs="Tahoma"/>
          <w:i/>
          <w:sz w:val="20"/>
          <w:szCs w:val="20"/>
        </w:rPr>
        <w:t>r specific working area</w:t>
      </w:r>
      <w:r w:rsidR="00A16F4C">
        <w:rPr>
          <w:rFonts w:ascii="Tahoma" w:hAnsi="Tahoma" w:cs="Tahoma"/>
          <w:i/>
          <w:sz w:val="20"/>
          <w:szCs w:val="20"/>
        </w:rPr>
        <w:t>.</w:t>
      </w:r>
    </w:p>
    <w:p w14:paraId="14FEC97A" w14:textId="77777777" w:rsidR="00A16F4C" w:rsidRPr="00A16F4C" w:rsidRDefault="00A16F4C" w:rsidP="00A16F4C">
      <w:pPr>
        <w:pStyle w:val="ListParagraph"/>
        <w:rPr>
          <w:rFonts w:ascii="Tahoma" w:hAnsi="Tahoma" w:cs="Tahoma"/>
          <w:i/>
          <w:sz w:val="20"/>
          <w:szCs w:val="20"/>
        </w:rPr>
      </w:pPr>
    </w:p>
    <w:p w14:paraId="14FEC97B" w14:textId="77777777" w:rsidR="00BF36FD" w:rsidRPr="00256505" w:rsidRDefault="00BF36FD" w:rsidP="00256505">
      <w:pPr>
        <w:pStyle w:val="ListParagraph"/>
        <w:numPr>
          <w:ilvl w:val="0"/>
          <w:numId w:val="2"/>
        </w:numPr>
        <w:rPr>
          <w:rFonts w:ascii="Tahoma" w:hAnsi="Tahoma" w:cs="Tahoma"/>
          <w:b/>
          <w:sz w:val="20"/>
          <w:szCs w:val="20"/>
        </w:rPr>
      </w:pPr>
      <w:r w:rsidRPr="00256505">
        <w:rPr>
          <w:rFonts w:ascii="Tahoma" w:hAnsi="Tahoma" w:cs="Tahoma"/>
          <w:b/>
          <w:sz w:val="20"/>
          <w:szCs w:val="20"/>
        </w:rPr>
        <w:lastRenderedPageBreak/>
        <w:t>Patient Led Assessments of the Care Environment (PLACE)</w:t>
      </w:r>
    </w:p>
    <w:p w14:paraId="14FEC97C" w14:textId="77777777" w:rsidR="00BF36FD" w:rsidRDefault="00BF36FD" w:rsidP="00BF36FD">
      <w:pPr>
        <w:rPr>
          <w:rFonts w:ascii="Tahoma" w:hAnsi="Tahoma" w:cs="Tahoma"/>
          <w:sz w:val="20"/>
          <w:szCs w:val="20"/>
        </w:rPr>
      </w:pPr>
      <w:r w:rsidRPr="00BF36FD">
        <w:rPr>
          <w:rFonts w:ascii="Tahoma" w:hAnsi="Tahoma" w:cs="Tahoma"/>
          <w:sz w:val="20"/>
          <w:szCs w:val="20"/>
        </w:rPr>
        <w:t xml:space="preserve">Patient-led assessments of the care environment (PLACE) help organisations understand how well they are meeting the needs of their </w:t>
      </w:r>
      <w:proofErr w:type="gramStart"/>
      <w:r w:rsidRPr="00BF36FD">
        <w:rPr>
          <w:rFonts w:ascii="Tahoma" w:hAnsi="Tahoma" w:cs="Tahoma"/>
          <w:sz w:val="20"/>
          <w:szCs w:val="20"/>
        </w:rPr>
        <w:t>patients, and</w:t>
      </w:r>
      <w:proofErr w:type="gramEnd"/>
      <w:r w:rsidRPr="00BF36FD">
        <w:rPr>
          <w:rFonts w:ascii="Tahoma" w:hAnsi="Tahoma" w:cs="Tahoma"/>
          <w:sz w:val="20"/>
          <w:szCs w:val="20"/>
        </w:rPr>
        <w:t xml:space="preserve"> identify where improvements can be made. They take place across NHS trusts, voluntary, </w:t>
      </w:r>
      <w:proofErr w:type="gramStart"/>
      <w:r w:rsidRPr="00BF36FD">
        <w:rPr>
          <w:rFonts w:ascii="Tahoma" w:hAnsi="Tahoma" w:cs="Tahoma"/>
          <w:sz w:val="20"/>
          <w:szCs w:val="20"/>
        </w:rPr>
        <w:t>independent</w:t>
      </w:r>
      <w:proofErr w:type="gramEnd"/>
      <w:r w:rsidRPr="00BF36FD">
        <w:rPr>
          <w:rFonts w:ascii="Tahoma" w:hAnsi="Tahoma" w:cs="Tahoma"/>
          <w:sz w:val="20"/>
          <w:szCs w:val="20"/>
        </w:rPr>
        <w:t xml:space="preserve"> and private healthcare providers and use information gleaned directly from patient assessors to report how well a site/organisation is performing.</w:t>
      </w:r>
    </w:p>
    <w:p w14:paraId="14FEC97D" w14:textId="77777777" w:rsidR="00BF36FD" w:rsidRDefault="00BF36FD" w:rsidP="00BF36FD">
      <w:pPr>
        <w:rPr>
          <w:rFonts w:ascii="Tahoma" w:hAnsi="Tahoma" w:cs="Tahoma"/>
          <w:sz w:val="20"/>
          <w:szCs w:val="20"/>
        </w:rPr>
      </w:pPr>
      <w:r>
        <w:rPr>
          <w:rFonts w:ascii="Tahoma" w:hAnsi="Tahoma" w:cs="Tahoma"/>
          <w:sz w:val="20"/>
          <w:szCs w:val="20"/>
        </w:rPr>
        <w:t xml:space="preserve">The annual assessment considers all aspects of a patient’s journey, including the quality and availability of food and drink offered. </w:t>
      </w:r>
    </w:p>
    <w:p w14:paraId="14FEC97E" w14:textId="77777777" w:rsidR="00BF36FD" w:rsidRPr="00BF36FD" w:rsidRDefault="008A46BE" w:rsidP="00BF36FD">
      <w:pPr>
        <w:rPr>
          <w:rFonts w:ascii="Tahoma" w:hAnsi="Tahoma" w:cs="Tahoma"/>
          <w:i/>
          <w:sz w:val="20"/>
          <w:szCs w:val="20"/>
        </w:rPr>
      </w:pPr>
      <w:r>
        <w:rPr>
          <w:rFonts w:ascii="Tahoma" w:hAnsi="Tahoma" w:cs="Tahoma"/>
          <w:i/>
          <w:sz w:val="20"/>
          <w:szCs w:val="20"/>
        </w:rPr>
        <w:t>Vision</w:t>
      </w:r>
    </w:p>
    <w:p w14:paraId="14FEC97F" w14:textId="77777777" w:rsidR="00BF36FD" w:rsidRDefault="00BF36FD" w:rsidP="00BF36FD">
      <w:pPr>
        <w:pStyle w:val="ListParagraph"/>
        <w:numPr>
          <w:ilvl w:val="0"/>
          <w:numId w:val="8"/>
        </w:numPr>
        <w:rPr>
          <w:rFonts w:ascii="Tahoma" w:hAnsi="Tahoma" w:cs="Tahoma"/>
          <w:i/>
          <w:sz w:val="20"/>
          <w:szCs w:val="20"/>
        </w:rPr>
      </w:pPr>
      <w:r w:rsidRPr="00BF36FD">
        <w:rPr>
          <w:rFonts w:ascii="Tahoma" w:hAnsi="Tahoma" w:cs="Tahoma"/>
          <w:i/>
          <w:sz w:val="20"/>
          <w:szCs w:val="20"/>
        </w:rPr>
        <w:t xml:space="preserve">The Trusts aim is to continually improve the patient’s catering service </w:t>
      </w:r>
      <w:proofErr w:type="gramStart"/>
      <w:r w:rsidRPr="00BF36FD">
        <w:rPr>
          <w:rFonts w:ascii="Tahoma" w:hAnsi="Tahoma" w:cs="Tahoma"/>
          <w:i/>
          <w:sz w:val="20"/>
          <w:szCs w:val="20"/>
        </w:rPr>
        <w:t>pro</w:t>
      </w:r>
      <w:r w:rsidR="00C35D4F">
        <w:rPr>
          <w:rFonts w:ascii="Tahoma" w:hAnsi="Tahoma" w:cs="Tahoma"/>
          <w:i/>
          <w:sz w:val="20"/>
          <w:szCs w:val="20"/>
        </w:rPr>
        <w:t>vision</w:t>
      </w:r>
      <w:r w:rsidRPr="00BF36FD">
        <w:rPr>
          <w:rFonts w:ascii="Tahoma" w:hAnsi="Tahoma" w:cs="Tahoma"/>
          <w:i/>
          <w:sz w:val="20"/>
          <w:szCs w:val="20"/>
        </w:rPr>
        <w:t>, and</w:t>
      </w:r>
      <w:proofErr w:type="gramEnd"/>
      <w:r w:rsidRPr="00BF36FD">
        <w:rPr>
          <w:rFonts w:ascii="Tahoma" w:hAnsi="Tahoma" w:cs="Tahoma"/>
          <w:i/>
          <w:sz w:val="20"/>
          <w:szCs w:val="20"/>
        </w:rPr>
        <w:t xml:space="preserve"> aims to score above 95% or above across all food related elements in the national scoring criteria. </w:t>
      </w:r>
    </w:p>
    <w:p w14:paraId="14FEC980" w14:textId="77777777" w:rsidR="00373FA9" w:rsidRDefault="00373FA9" w:rsidP="00373FA9">
      <w:pPr>
        <w:pStyle w:val="ListParagraph"/>
        <w:ind w:left="1080"/>
        <w:rPr>
          <w:rFonts w:ascii="Tahoma" w:hAnsi="Tahoma" w:cs="Tahoma"/>
          <w:i/>
          <w:sz w:val="20"/>
          <w:szCs w:val="20"/>
        </w:rPr>
      </w:pPr>
    </w:p>
    <w:p w14:paraId="14FEC981" w14:textId="77777777" w:rsidR="00373FA9" w:rsidRDefault="00EA58CA" w:rsidP="00373FA9">
      <w:pPr>
        <w:pStyle w:val="ListParagraph"/>
        <w:numPr>
          <w:ilvl w:val="0"/>
          <w:numId w:val="2"/>
        </w:numPr>
        <w:rPr>
          <w:rFonts w:ascii="Tahoma" w:hAnsi="Tahoma" w:cs="Tahoma"/>
          <w:b/>
          <w:sz w:val="20"/>
          <w:szCs w:val="20"/>
        </w:rPr>
      </w:pPr>
      <w:r>
        <w:rPr>
          <w:rFonts w:ascii="Tahoma" w:hAnsi="Tahoma" w:cs="Tahoma"/>
          <w:b/>
          <w:sz w:val="20"/>
          <w:szCs w:val="20"/>
        </w:rPr>
        <w:t xml:space="preserve">10 Key Characteristics of Good Nutrition &amp; Hydration Care </w:t>
      </w:r>
    </w:p>
    <w:p w14:paraId="14FEC982" w14:textId="77777777" w:rsidR="00EA58CA" w:rsidRDefault="00795D3B" w:rsidP="00795D3B">
      <w:pPr>
        <w:spacing w:after="0"/>
        <w:rPr>
          <w:rFonts w:ascii="Tahoma" w:hAnsi="Tahoma" w:cs="Tahoma"/>
          <w:sz w:val="20"/>
          <w:szCs w:val="20"/>
        </w:rPr>
      </w:pPr>
      <w:r w:rsidRPr="00795D3B">
        <w:rPr>
          <w:rFonts w:ascii="Tahoma" w:hAnsi="Tahoma" w:cs="Tahoma"/>
          <w:sz w:val="20"/>
          <w:szCs w:val="20"/>
        </w:rPr>
        <w:t>NHS England recognises that good nutrition and hydration are essential to health and wellbeing, help people recover more quickly from illness</w:t>
      </w:r>
      <w:r>
        <w:rPr>
          <w:rFonts w:ascii="Tahoma" w:hAnsi="Tahoma" w:cs="Tahoma"/>
          <w:sz w:val="20"/>
          <w:szCs w:val="20"/>
        </w:rPr>
        <w:t xml:space="preserve"> and set out 10 key characteristics for healthcare providers, including hospitals, to meet to ensure we get nutrition and hydration care right for every patient, every time. </w:t>
      </w:r>
    </w:p>
    <w:p w14:paraId="14FEC983" w14:textId="77777777" w:rsidR="00795D3B" w:rsidRDefault="00795D3B" w:rsidP="00795D3B">
      <w:r>
        <w:rPr>
          <w:rFonts w:ascii="Tahoma" w:hAnsi="Tahoma" w:cs="Tahoma"/>
          <w:sz w:val="20"/>
          <w:szCs w:val="20"/>
        </w:rPr>
        <w:t xml:space="preserve">Information on the 10 Key Characteristics can be found here: </w:t>
      </w:r>
      <w:hyperlink r:id="rId18" w:history="1">
        <w:r>
          <w:rPr>
            <w:rStyle w:val="Hyperlink"/>
          </w:rPr>
          <w:t>https://www.england.nhs.uk/commissioning/nut-hyd/10-key-characteristics/</w:t>
        </w:r>
      </w:hyperlink>
    </w:p>
    <w:p w14:paraId="14FEC984" w14:textId="77777777" w:rsidR="00795D3B" w:rsidRPr="003A2FFC" w:rsidRDefault="00795D3B" w:rsidP="00795D3B">
      <w:pPr>
        <w:rPr>
          <w:rFonts w:ascii="Tahoma" w:hAnsi="Tahoma" w:cs="Tahoma"/>
          <w:sz w:val="20"/>
          <w:szCs w:val="20"/>
        </w:rPr>
      </w:pPr>
      <w:r w:rsidRPr="003A2FFC">
        <w:rPr>
          <w:rFonts w:ascii="Tahoma" w:hAnsi="Tahoma" w:cs="Tahoma"/>
          <w:sz w:val="20"/>
        </w:rPr>
        <w:t xml:space="preserve">The Trust assesses its compliance against these characteristics annually, which is reported and </w:t>
      </w:r>
      <w:r w:rsidRPr="003A2FFC">
        <w:rPr>
          <w:rFonts w:ascii="Tahoma" w:hAnsi="Tahoma" w:cs="Tahoma"/>
          <w:sz w:val="20"/>
          <w:szCs w:val="20"/>
        </w:rPr>
        <w:t xml:space="preserve">monitored by the nutrition and hydration steering group. </w:t>
      </w:r>
    </w:p>
    <w:p w14:paraId="14FEC985" w14:textId="77777777" w:rsidR="00795D3B" w:rsidRPr="003A2FFC" w:rsidRDefault="008A46BE" w:rsidP="00795D3B">
      <w:pPr>
        <w:rPr>
          <w:rFonts w:ascii="Tahoma" w:hAnsi="Tahoma" w:cs="Tahoma"/>
          <w:i/>
          <w:sz w:val="20"/>
          <w:szCs w:val="20"/>
        </w:rPr>
      </w:pPr>
      <w:r w:rsidRPr="003A2FFC">
        <w:rPr>
          <w:rFonts w:ascii="Tahoma" w:hAnsi="Tahoma" w:cs="Tahoma"/>
          <w:i/>
          <w:sz w:val="20"/>
          <w:szCs w:val="20"/>
        </w:rPr>
        <w:t>Vision</w:t>
      </w:r>
      <w:r w:rsidR="00795D3B" w:rsidRPr="003A2FFC">
        <w:rPr>
          <w:rFonts w:ascii="Tahoma" w:hAnsi="Tahoma" w:cs="Tahoma"/>
          <w:i/>
          <w:sz w:val="20"/>
          <w:szCs w:val="20"/>
        </w:rPr>
        <w:t xml:space="preserve">: </w:t>
      </w:r>
    </w:p>
    <w:p w14:paraId="14FEC986" w14:textId="77777777" w:rsidR="00795D3B" w:rsidRPr="003A2FFC" w:rsidRDefault="00795D3B" w:rsidP="00795D3B">
      <w:pPr>
        <w:pStyle w:val="ListParagraph"/>
        <w:numPr>
          <w:ilvl w:val="0"/>
          <w:numId w:val="8"/>
        </w:numPr>
        <w:rPr>
          <w:rFonts w:ascii="Tahoma" w:hAnsi="Tahoma" w:cs="Tahoma"/>
          <w:i/>
          <w:sz w:val="20"/>
          <w:szCs w:val="20"/>
        </w:rPr>
      </w:pPr>
      <w:r w:rsidRPr="003A2FFC">
        <w:rPr>
          <w:rFonts w:ascii="Tahoma" w:hAnsi="Tahoma" w:cs="Tahoma"/>
          <w:i/>
          <w:sz w:val="20"/>
          <w:szCs w:val="20"/>
        </w:rPr>
        <w:t xml:space="preserve">Beyond meeting compliance, and in line with the Trusts </w:t>
      </w:r>
      <w:proofErr w:type="gramStart"/>
      <w:r w:rsidRPr="003A2FFC">
        <w:rPr>
          <w:rFonts w:ascii="Tahoma" w:hAnsi="Tahoma" w:cs="Tahoma"/>
          <w:i/>
          <w:sz w:val="20"/>
          <w:szCs w:val="20"/>
        </w:rPr>
        <w:t>wider ,</w:t>
      </w:r>
      <w:proofErr w:type="gramEnd"/>
      <w:r w:rsidRPr="003A2FFC">
        <w:rPr>
          <w:rFonts w:ascii="Tahoma" w:hAnsi="Tahoma" w:cs="Tahoma"/>
          <w:i/>
          <w:sz w:val="20"/>
          <w:szCs w:val="20"/>
        </w:rPr>
        <w:t xml:space="preserve"> our </w:t>
      </w:r>
      <w:r w:rsidR="008A46BE" w:rsidRPr="003A2FFC">
        <w:rPr>
          <w:rFonts w:ascii="Tahoma" w:hAnsi="Tahoma" w:cs="Tahoma"/>
          <w:i/>
          <w:sz w:val="20"/>
          <w:szCs w:val="20"/>
        </w:rPr>
        <w:t>Vision</w:t>
      </w:r>
      <w:r w:rsidRPr="003A2FFC">
        <w:rPr>
          <w:rFonts w:ascii="Tahoma" w:hAnsi="Tahoma" w:cs="Tahoma"/>
          <w:i/>
          <w:sz w:val="20"/>
          <w:szCs w:val="20"/>
        </w:rPr>
        <w:t xml:space="preserve"> is to have a "World-class" catering service in order that food is consistently delivered to the patients in a manner we would expect.</w:t>
      </w:r>
    </w:p>
    <w:p w14:paraId="14FEC987" w14:textId="77777777" w:rsidR="00795D3B" w:rsidRPr="003A2FFC" w:rsidRDefault="00795D3B" w:rsidP="00C35D4F">
      <w:pPr>
        <w:pStyle w:val="ListParagraph"/>
        <w:ind w:left="1080"/>
        <w:rPr>
          <w:rFonts w:ascii="Tahoma" w:hAnsi="Tahoma" w:cs="Tahoma"/>
          <w:i/>
          <w:sz w:val="20"/>
          <w:szCs w:val="20"/>
        </w:rPr>
      </w:pPr>
      <w:r w:rsidRPr="003A2FFC">
        <w:rPr>
          <w:rFonts w:ascii="Tahoma" w:hAnsi="Tahoma" w:cs="Tahoma"/>
          <w:i/>
          <w:sz w:val="20"/>
          <w:szCs w:val="20"/>
        </w:rPr>
        <w:t>We aim to achieve recognition for the high standards our team attain; challenging ourselves to achieve award winning status</w:t>
      </w:r>
    </w:p>
    <w:p w14:paraId="14FEC988" w14:textId="77777777" w:rsidR="00FD5FF5" w:rsidRPr="003A2FFC" w:rsidRDefault="00FD5FF5" w:rsidP="00FD5FF5">
      <w:pPr>
        <w:pStyle w:val="ListParagraph"/>
        <w:numPr>
          <w:ilvl w:val="0"/>
          <w:numId w:val="8"/>
        </w:numPr>
        <w:rPr>
          <w:rFonts w:ascii="Tahoma" w:hAnsi="Tahoma" w:cs="Tahoma"/>
          <w:i/>
          <w:sz w:val="20"/>
          <w:szCs w:val="20"/>
        </w:rPr>
      </w:pPr>
      <w:r w:rsidRPr="003A2FFC">
        <w:rPr>
          <w:rFonts w:ascii="Tahoma" w:hAnsi="Tahoma" w:cs="Tahoma"/>
          <w:i/>
          <w:sz w:val="20"/>
          <w:szCs w:val="20"/>
        </w:rPr>
        <w:t xml:space="preserve">To achieve an average score above 8.0 in the CQC inpatient survey in relation </w:t>
      </w:r>
      <w:r w:rsidR="00E84834" w:rsidRPr="003A2FFC">
        <w:rPr>
          <w:rFonts w:ascii="Tahoma" w:hAnsi="Tahoma" w:cs="Tahoma"/>
          <w:i/>
          <w:sz w:val="20"/>
          <w:szCs w:val="20"/>
        </w:rPr>
        <w:t>to how patients would rate their hospital meal.</w:t>
      </w:r>
    </w:p>
    <w:p w14:paraId="14FEC989" w14:textId="77777777" w:rsidR="00256505" w:rsidRDefault="00256505" w:rsidP="00256505">
      <w:pPr>
        <w:pStyle w:val="ListParagraph"/>
        <w:ind w:left="1080"/>
        <w:rPr>
          <w:rFonts w:ascii="Tahoma" w:hAnsi="Tahoma" w:cs="Tahoma"/>
          <w:i/>
          <w:sz w:val="20"/>
          <w:szCs w:val="20"/>
        </w:rPr>
      </w:pPr>
    </w:p>
    <w:p w14:paraId="14FEC98A" w14:textId="77777777" w:rsidR="00AD6701" w:rsidRDefault="00AD6701" w:rsidP="00256505">
      <w:pPr>
        <w:pStyle w:val="ListParagraph"/>
        <w:numPr>
          <w:ilvl w:val="0"/>
          <w:numId w:val="2"/>
        </w:numPr>
        <w:rPr>
          <w:rFonts w:ascii="Tahoma" w:hAnsi="Tahoma" w:cs="Tahoma"/>
          <w:b/>
          <w:sz w:val="20"/>
          <w:szCs w:val="20"/>
        </w:rPr>
      </w:pPr>
      <w:r>
        <w:rPr>
          <w:rFonts w:ascii="Tahoma" w:hAnsi="Tahoma" w:cs="Tahoma"/>
          <w:b/>
          <w:sz w:val="20"/>
          <w:szCs w:val="20"/>
        </w:rPr>
        <w:t xml:space="preserve">Procurement </w:t>
      </w:r>
    </w:p>
    <w:p w14:paraId="14FEC98B" w14:textId="77777777" w:rsidR="00BF36FD" w:rsidRPr="00AD6701" w:rsidRDefault="00BF36FD" w:rsidP="00AD6701">
      <w:pPr>
        <w:pStyle w:val="ListParagraph"/>
        <w:numPr>
          <w:ilvl w:val="1"/>
          <w:numId w:val="2"/>
        </w:numPr>
        <w:rPr>
          <w:rFonts w:ascii="Tahoma" w:hAnsi="Tahoma" w:cs="Tahoma"/>
          <w:i/>
          <w:sz w:val="20"/>
          <w:szCs w:val="20"/>
        </w:rPr>
      </w:pPr>
      <w:r w:rsidRPr="00AD6701">
        <w:rPr>
          <w:rFonts w:ascii="Tahoma" w:hAnsi="Tahoma" w:cs="Tahoma"/>
          <w:i/>
          <w:sz w:val="20"/>
          <w:szCs w:val="20"/>
        </w:rPr>
        <w:t xml:space="preserve"> Government Buying Standards for Food (GBSF)</w:t>
      </w:r>
    </w:p>
    <w:p w14:paraId="14FEC98C" w14:textId="77777777" w:rsidR="00BF36FD" w:rsidRPr="00BF36FD" w:rsidRDefault="00BF36FD" w:rsidP="00BF36FD">
      <w:pPr>
        <w:rPr>
          <w:rFonts w:ascii="Tahoma" w:hAnsi="Tahoma" w:cs="Tahoma"/>
          <w:sz w:val="20"/>
          <w:szCs w:val="20"/>
        </w:rPr>
      </w:pPr>
      <w:r w:rsidRPr="00BF36FD">
        <w:rPr>
          <w:rFonts w:ascii="Tahoma" w:hAnsi="Tahoma" w:cs="Tahoma"/>
          <w:sz w:val="20"/>
          <w:szCs w:val="20"/>
        </w:rPr>
        <w:t xml:space="preserve">GBSF identifies several clear opportunities for NHS trusts to help increase the overall performance, </w:t>
      </w:r>
      <w:proofErr w:type="gramStart"/>
      <w:r w:rsidRPr="00BF36FD">
        <w:rPr>
          <w:rFonts w:ascii="Tahoma" w:hAnsi="Tahoma" w:cs="Tahoma"/>
          <w:sz w:val="20"/>
          <w:szCs w:val="20"/>
        </w:rPr>
        <w:t>delivery</w:t>
      </w:r>
      <w:proofErr w:type="gramEnd"/>
      <w:r w:rsidRPr="00BF36FD">
        <w:rPr>
          <w:rFonts w:ascii="Tahoma" w:hAnsi="Tahoma" w:cs="Tahoma"/>
          <w:sz w:val="20"/>
          <w:szCs w:val="20"/>
        </w:rPr>
        <w:t xml:space="preserve"> and quality of hospital food. The GBSF criteria covers three key areas of sustainable food procurement:</w:t>
      </w:r>
    </w:p>
    <w:p w14:paraId="14FEC98D" w14:textId="77777777" w:rsidR="00BF36FD" w:rsidRPr="00BF36FD" w:rsidRDefault="00BF36FD" w:rsidP="00BF36FD">
      <w:pPr>
        <w:spacing w:after="0" w:line="240" w:lineRule="auto"/>
        <w:rPr>
          <w:rFonts w:ascii="Tahoma" w:hAnsi="Tahoma" w:cs="Tahoma"/>
          <w:sz w:val="20"/>
          <w:szCs w:val="20"/>
          <w:u w:val="single"/>
        </w:rPr>
      </w:pPr>
      <w:r w:rsidRPr="00BF36FD">
        <w:rPr>
          <w:rFonts w:ascii="Tahoma" w:hAnsi="Tahoma" w:cs="Tahoma"/>
          <w:sz w:val="20"/>
          <w:szCs w:val="20"/>
          <w:u w:val="single"/>
        </w:rPr>
        <w:t>Foods produced to higher sustainability standards</w:t>
      </w:r>
    </w:p>
    <w:p w14:paraId="14FEC98E" w14:textId="77777777" w:rsidR="00BF36FD" w:rsidRDefault="00BF36FD" w:rsidP="00BF36FD">
      <w:pPr>
        <w:spacing w:after="0" w:line="240" w:lineRule="auto"/>
        <w:rPr>
          <w:rFonts w:ascii="Tahoma" w:hAnsi="Tahoma" w:cs="Tahoma"/>
          <w:sz w:val="20"/>
          <w:szCs w:val="20"/>
        </w:rPr>
      </w:pPr>
      <w:r w:rsidRPr="00BF36FD">
        <w:rPr>
          <w:rFonts w:ascii="Tahoma" w:hAnsi="Tahoma" w:cs="Tahoma"/>
          <w:sz w:val="20"/>
          <w:szCs w:val="20"/>
        </w:rPr>
        <w:t>Food produced to higher environmental standards – for example fish from sustainable sources, seasonal fresh food, animal welfare and ethical trading considerations</w:t>
      </w:r>
    </w:p>
    <w:p w14:paraId="14FEC98F" w14:textId="77777777" w:rsidR="00BF36FD" w:rsidRPr="00BF36FD" w:rsidRDefault="00BF36FD" w:rsidP="00BF36FD">
      <w:pPr>
        <w:spacing w:after="0" w:line="240" w:lineRule="auto"/>
        <w:rPr>
          <w:rFonts w:ascii="Tahoma" w:hAnsi="Tahoma" w:cs="Tahoma"/>
          <w:sz w:val="20"/>
          <w:szCs w:val="20"/>
        </w:rPr>
      </w:pPr>
    </w:p>
    <w:p w14:paraId="14FEC990" w14:textId="77777777" w:rsidR="00BF36FD" w:rsidRPr="00BF36FD" w:rsidRDefault="00BF36FD" w:rsidP="00BF36FD">
      <w:pPr>
        <w:spacing w:after="0" w:line="240" w:lineRule="auto"/>
        <w:rPr>
          <w:rFonts w:ascii="Tahoma" w:hAnsi="Tahoma" w:cs="Tahoma"/>
          <w:sz w:val="20"/>
          <w:szCs w:val="20"/>
          <w:u w:val="single"/>
        </w:rPr>
      </w:pPr>
      <w:r w:rsidRPr="00BF36FD">
        <w:rPr>
          <w:rFonts w:ascii="Tahoma" w:hAnsi="Tahoma" w:cs="Tahoma"/>
          <w:sz w:val="20"/>
          <w:szCs w:val="20"/>
          <w:u w:val="single"/>
        </w:rPr>
        <w:t>Foods procured and served to higher nutritional standards</w:t>
      </w:r>
    </w:p>
    <w:p w14:paraId="14FEC991" w14:textId="77777777" w:rsidR="00BF36FD" w:rsidRDefault="00BF36FD" w:rsidP="00BF36FD">
      <w:pPr>
        <w:spacing w:after="0" w:line="240" w:lineRule="auto"/>
        <w:rPr>
          <w:rFonts w:ascii="Tahoma" w:hAnsi="Tahoma" w:cs="Tahoma"/>
          <w:sz w:val="20"/>
          <w:szCs w:val="20"/>
        </w:rPr>
      </w:pPr>
      <w:r w:rsidRPr="00BF36FD">
        <w:rPr>
          <w:rFonts w:ascii="Tahoma" w:hAnsi="Tahoma" w:cs="Tahoma"/>
          <w:sz w:val="20"/>
          <w:szCs w:val="20"/>
        </w:rPr>
        <w:t xml:space="preserve">Food with reduced salt, saturated fat and sugar and increased consumption of: Fibre, fish, </w:t>
      </w:r>
      <w:proofErr w:type="gramStart"/>
      <w:r w:rsidRPr="00BF36FD">
        <w:rPr>
          <w:rFonts w:ascii="Tahoma" w:hAnsi="Tahoma" w:cs="Tahoma"/>
          <w:sz w:val="20"/>
          <w:szCs w:val="20"/>
        </w:rPr>
        <w:t>fruit</w:t>
      </w:r>
      <w:proofErr w:type="gramEnd"/>
      <w:r w:rsidRPr="00BF36FD">
        <w:rPr>
          <w:rFonts w:ascii="Tahoma" w:hAnsi="Tahoma" w:cs="Tahoma"/>
          <w:sz w:val="20"/>
          <w:szCs w:val="20"/>
        </w:rPr>
        <w:t xml:space="preserve"> and vegetables</w:t>
      </w:r>
    </w:p>
    <w:p w14:paraId="14FEC992" w14:textId="77777777" w:rsidR="00BF36FD" w:rsidRPr="00BF36FD" w:rsidRDefault="00BF36FD" w:rsidP="00BF36FD">
      <w:pPr>
        <w:spacing w:after="0" w:line="240" w:lineRule="auto"/>
        <w:rPr>
          <w:rFonts w:ascii="Tahoma" w:hAnsi="Tahoma" w:cs="Tahoma"/>
          <w:sz w:val="20"/>
          <w:szCs w:val="20"/>
        </w:rPr>
      </w:pPr>
    </w:p>
    <w:p w14:paraId="14FEC993" w14:textId="77777777" w:rsidR="00BF36FD" w:rsidRPr="00BF36FD" w:rsidRDefault="00BF36FD" w:rsidP="00BF36FD">
      <w:pPr>
        <w:spacing w:after="0" w:line="240" w:lineRule="auto"/>
        <w:rPr>
          <w:rFonts w:ascii="Tahoma" w:hAnsi="Tahoma" w:cs="Tahoma"/>
          <w:sz w:val="20"/>
          <w:szCs w:val="20"/>
          <w:u w:val="single"/>
        </w:rPr>
      </w:pPr>
      <w:r w:rsidRPr="00BF36FD">
        <w:rPr>
          <w:rFonts w:ascii="Tahoma" w:hAnsi="Tahoma" w:cs="Tahoma"/>
          <w:sz w:val="20"/>
          <w:szCs w:val="20"/>
          <w:u w:val="single"/>
        </w:rPr>
        <w:t>Procurement of catering operations to higher sustainability standards</w:t>
      </w:r>
    </w:p>
    <w:p w14:paraId="14FEC994" w14:textId="77777777" w:rsidR="00BF36FD" w:rsidRDefault="00BF36FD" w:rsidP="00BF36FD">
      <w:pPr>
        <w:spacing w:after="0" w:line="240" w:lineRule="auto"/>
        <w:rPr>
          <w:rFonts w:ascii="Tahoma" w:hAnsi="Tahoma" w:cs="Tahoma"/>
          <w:sz w:val="20"/>
          <w:szCs w:val="20"/>
        </w:rPr>
      </w:pPr>
      <w:r w:rsidRPr="00BF36FD">
        <w:rPr>
          <w:rFonts w:ascii="Tahoma" w:hAnsi="Tahoma" w:cs="Tahoma"/>
          <w:sz w:val="20"/>
          <w:szCs w:val="20"/>
        </w:rPr>
        <w:t xml:space="preserve">This includes the use of equipment, </w:t>
      </w:r>
      <w:proofErr w:type="gramStart"/>
      <w:r w:rsidRPr="00BF36FD">
        <w:rPr>
          <w:rFonts w:ascii="Tahoma" w:hAnsi="Tahoma" w:cs="Tahoma"/>
          <w:sz w:val="20"/>
          <w:szCs w:val="20"/>
        </w:rPr>
        <w:t>waste</w:t>
      </w:r>
      <w:proofErr w:type="gramEnd"/>
      <w:r w:rsidRPr="00BF36FD">
        <w:rPr>
          <w:rFonts w:ascii="Tahoma" w:hAnsi="Tahoma" w:cs="Tahoma"/>
          <w:sz w:val="20"/>
          <w:szCs w:val="20"/>
        </w:rPr>
        <w:t xml:space="preserve"> and energy management</w:t>
      </w:r>
    </w:p>
    <w:p w14:paraId="14FEC995" w14:textId="77777777" w:rsidR="00AD6701" w:rsidRDefault="00AD6701" w:rsidP="00BF36FD">
      <w:pPr>
        <w:spacing w:after="0" w:line="240" w:lineRule="auto"/>
        <w:rPr>
          <w:rFonts w:ascii="Tahoma" w:hAnsi="Tahoma" w:cs="Tahoma"/>
          <w:sz w:val="20"/>
          <w:szCs w:val="20"/>
        </w:rPr>
      </w:pPr>
    </w:p>
    <w:p w14:paraId="14FEC996" w14:textId="77777777" w:rsidR="00AD6701" w:rsidRPr="00AD6701" w:rsidRDefault="00AD6701" w:rsidP="00AD6701">
      <w:pPr>
        <w:pStyle w:val="ListParagraph"/>
        <w:numPr>
          <w:ilvl w:val="1"/>
          <w:numId w:val="2"/>
        </w:numPr>
        <w:autoSpaceDE w:val="0"/>
        <w:autoSpaceDN w:val="0"/>
        <w:adjustRightInd w:val="0"/>
        <w:spacing w:after="0" w:line="240" w:lineRule="auto"/>
        <w:rPr>
          <w:rFonts w:ascii="MyriadPro-Light" w:hAnsi="MyriadPro-Light" w:cs="MyriadPro-Light"/>
          <w:i/>
          <w:sz w:val="20"/>
          <w:szCs w:val="20"/>
        </w:rPr>
      </w:pPr>
      <w:r w:rsidRPr="00AD6701">
        <w:rPr>
          <w:rFonts w:ascii="MyriadPro-Light" w:hAnsi="MyriadPro-Light" w:cs="MyriadPro-Light"/>
          <w:i/>
          <w:sz w:val="20"/>
          <w:szCs w:val="20"/>
        </w:rPr>
        <w:t>Red Tractor Assurance</w:t>
      </w:r>
    </w:p>
    <w:p w14:paraId="14FEC997" w14:textId="77777777" w:rsidR="00AD6701" w:rsidRPr="00AD6701" w:rsidRDefault="00AD6701" w:rsidP="00AD6701">
      <w:pPr>
        <w:autoSpaceDE w:val="0"/>
        <w:autoSpaceDN w:val="0"/>
        <w:adjustRightInd w:val="0"/>
        <w:spacing w:after="0" w:line="240" w:lineRule="auto"/>
        <w:rPr>
          <w:rFonts w:ascii="Tahoma" w:hAnsi="Tahoma" w:cs="Tahoma"/>
          <w:sz w:val="20"/>
          <w:szCs w:val="20"/>
        </w:rPr>
      </w:pPr>
      <w:r w:rsidRPr="00AD6701">
        <w:rPr>
          <w:rFonts w:ascii="Tahoma" w:hAnsi="Tahoma" w:cs="Tahoma"/>
          <w:sz w:val="20"/>
          <w:szCs w:val="20"/>
        </w:rPr>
        <w:t>In 2014 the catering department committed to purchasing its fresh meat that has met Red Tractor assurance. The Red Tractor logo confirms that independent assessors have checked the meat meets comprehensive standards, from farms to fork. The standards cover:</w:t>
      </w:r>
    </w:p>
    <w:p w14:paraId="14FEC998" w14:textId="77777777" w:rsidR="00AD6701" w:rsidRPr="00AD6701" w:rsidRDefault="00AD6701" w:rsidP="00AD6701">
      <w:pPr>
        <w:autoSpaceDE w:val="0"/>
        <w:autoSpaceDN w:val="0"/>
        <w:adjustRightInd w:val="0"/>
        <w:spacing w:after="0" w:line="240" w:lineRule="auto"/>
        <w:rPr>
          <w:rFonts w:ascii="Tahoma" w:hAnsi="Tahoma" w:cs="Tahoma"/>
          <w:i/>
          <w:iCs/>
          <w:sz w:val="20"/>
          <w:szCs w:val="20"/>
        </w:rPr>
      </w:pPr>
      <w:r>
        <w:rPr>
          <w:rFonts w:ascii="Tahoma" w:hAnsi="Tahoma" w:cs="Tahoma"/>
          <w:i/>
          <w:iCs/>
          <w:sz w:val="20"/>
          <w:szCs w:val="20"/>
        </w:rPr>
        <w:t>• Traceability</w:t>
      </w:r>
    </w:p>
    <w:p w14:paraId="14FEC999" w14:textId="77777777" w:rsidR="00AD6701" w:rsidRPr="00AD6701" w:rsidRDefault="00AD6701" w:rsidP="00AD6701">
      <w:pPr>
        <w:autoSpaceDE w:val="0"/>
        <w:autoSpaceDN w:val="0"/>
        <w:adjustRightInd w:val="0"/>
        <w:spacing w:after="0" w:line="240" w:lineRule="auto"/>
        <w:rPr>
          <w:rFonts w:ascii="Tahoma" w:hAnsi="Tahoma" w:cs="Tahoma"/>
          <w:i/>
          <w:iCs/>
          <w:sz w:val="20"/>
          <w:szCs w:val="20"/>
        </w:rPr>
      </w:pPr>
      <w:r w:rsidRPr="00AD6701">
        <w:rPr>
          <w:rFonts w:ascii="Tahoma" w:hAnsi="Tahoma" w:cs="Tahoma"/>
          <w:i/>
          <w:iCs/>
          <w:sz w:val="20"/>
          <w:szCs w:val="20"/>
        </w:rPr>
        <w:t xml:space="preserve">• Food, </w:t>
      </w:r>
      <w:proofErr w:type="gramStart"/>
      <w:r w:rsidRPr="00AD6701">
        <w:rPr>
          <w:rFonts w:ascii="Tahoma" w:hAnsi="Tahoma" w:cs="Tahoma"/>
          <w:i/>
          <w:iCs/>
          <w:sz w:val="20"/>
          <w:szCs w:val="20"/>
        </w:rPr>
        <w:t>safet</w:t>
      </w:r>
      <w:r>
        <w:rPr>
          <w:rFonts w:ascii="Tahoma" w:hAnsi="Tahoma" w:cs="Tahoma"/>
          <w:i/>
          <w:iCs/>
          <w:sz w:val="20"/>
          <w:szCs w:val="20"/>
        </w:rPr>
        <w:t>y</w:t>
      </w:r>
      <w:proofErr w:type="gramEnd"/>
      <w:r>
        <w:rPr>
          <w:rFonts w:ascii="Tahoma" w:hAnsi="Tahoma" w:cs="Tahoma"/>
          <w:i/>
          <w:iCs/>
          <w:sz w:val="20"/>
          <w:szCs w:val="20"/>
        </w:rPr>
        <w:t xml:space="preserve"> and hygiene</w:t>
      </w:r>
    </w:p>
    <w:p w14:paraId="14FEC99A" w14:textId="77777777" w:rsidR="00AD6701" w:rsidRPr="00AD6701" w:rsidRDefault="00AD6701" w:rsidP="00AD6701">
      <w:pPr>
        <w:autoSpaceDE w:val="0"/>
        <w:autoSpaceDN w:val="0"/>
        <w:adjustRightInd w:val="0"/>
        <w:spacing w:after="0" w:line="240" w:lineRule="auto"/>
        <w:rPr>
          <w:rFonts w:ascii="Tahoma" w:hAnsi="Tahoma" w:cs="Tahoma"/>
          <w:i/>
          <w:iCs/>
          <w:sz w:val="20"/>
          <w:szCs w:val="20"/>
        </w:rPr>
      </w:pPr>
      <w:r>
        <w:rPr>
          <w:rFonts w:ascii="Tahoma" w:hAnsi="Tahoma" w:cs="Tahoma"/>
          <w:i/>
          <w:iCs/>
          <w:sz w:val="20"/>
          <w:szCs w:val="20"/>
        </w:rPr>
        <w:t>• Animal Welfare</w:t>
      </w:r>
    </w:p>
    <w:p w14:paraId="14FEC99B" w14:textId="77777777" w:rsidR="00AD6701" w:rsidRDefault="00AD6701" w:rsidP="00AD6701">
      <w:pPr>
        <w:spacing w:after="0" w:line="240" w:lineRule="auto"/>
        <w:rPr>
          <w:rFonts w:ascii="Tahoma" w:hAnsi="Tahoma" w:cs="Tahoma"/>
          <w:i/>
          <w:iCs/>
          <w:sz w:val="20"/>
          <w:szCs w:val="20"/>
        </w:rPr>
      </w:pPr>
      <w:r>
        <w:rPr>
          <w:rFonts w:ascii="Tahoma" w:hAnsi="Tahoma" w:cs="Tahoma"/>
          <w:i/>
          <w:iCs/>
          <w:sz w:val="20"/>
          <w:szCs w:val="20"/>
        </w:rPr>
        <w:t>• Environmental Protection</w:t>
      </w:r>
    </w:p>
    <w:p w14:paraId="14FEC99C" w14:textId="77777777" w:rsidR="00AD6701" w:rsidRDefault="00AD6701" w:rsidP="00AD6701">
      <w:pPr>
        <w:spacing w:after="0" w:line="240" w:lineRule="auto"/>
        <w:rPr>
          <w:rFonts w:ascii="Tahoma" w:hAnsi="Tahoma" w:cs="Tahoma"/>
          <w:i/>
          <w:iCs/>
          <w:sz w:val="20"/>
          <w:szCs w:val="20"/>
        </w:rPr>
      </w:pPr>
    </w:p>
    <w:p w14:paraId="14FEC99D" w14:textId="77777777" w:rsidR="00AD6701" w:rsidRPr="00AD6701" w:rsidRDefault="00AD6701" w:rsidP="00AD6701">
      <w:pPr>
        <w:pStyle w:val="ListParagraph"/>
        <w:numPr>
          <w:ilvl w:val="1"/>
          <w:numId w:val="2"/>
        </w:numPr>
        <w:spacing w:after="0" w:line="240" w:lineRule="auto"/>
        <w:rPr>
          <w:rFonts w:ascii="Tahoma" w:hAnsi="Tahoma" w:cs="Tahoma"/>
          <w:sz w:val="20"/>
          <w:szCs w:val="20"/>
        </w:rPr>
      </w:pPr>
      <w:r>
        <w:rPr>
          <w:rFonts w:ascii="Tahoma" w:hAnsi="Tahoma" w:cs="Tahoma"/>
          <w:i/>
          <w:iCs/>
          <w:sz w:val="20"/>
          <w:szCs w:val="20"/>
        </w:rPr>
        <w:t>Sustainability Group</w:t>
      </w:r>
    </w:p>
    <w:p w14:paraId="14FEC99E" w14:textId="77777777" w:rsidR="00AD6701" w:rsidRDefault="00AD6701" w:rsidP="00AD6701">
      <w:pPr>
        <w:spacing w:after="0" w:line="240" w:lineRule="auto"/>
        <w:rPr>
          <w:rFonts w:ascii="Tahoma" w:hAnsi="Tahoma" w:cs="Tahoma"/>
          <w:sz w:val="20"/>
          <w:szCs w:val="20"/>
        </w:rPr>
      </w:pPr>
      <w:r>
        <w:rPr>
          <w:rFonts w:ascii="Tahoma" w:hAnsi="Tahoma" w:cs="Tahoma"/>
          <w:sz w:val="20"/>
          <w:szCs w:val="20"/>
        </w:rPr>
        <w:t>This group</w:t>
      </w:r>
      <w:r w:rsidRPr="00AD6701">
        <w:rPr>
          <w:rFonts w:ascii="Tahoma" w:hAnsi="Tahoma" w:cs="Tahoma"/>
          <w:sz w:val="20"/>
          <w:szCs w:val="20"/>
        </w:rPr>
        <w:t xml:space="preserve"> leads on the implementation of the Trust Sustainability Strategy and policies in</w:t>
      </w:r>
      <w:r>
        <w:rPr>
          <w:rFonts w:ascii="Tahoma" w:hAnsi="Tahoma" w:cs="Tahoma"/>
          <w:sz w:val="20"/>
          <w:szCs w:val="20"/>
        </w:rPr>
        <w:t xml:space="preserve"> </w:t>
      </w:r>
      <w:r w:rsidRPr="00AD6701">
        <w:rPr>
          <w:rFonts w:ascii="Tahoma" w:hAnsi="Tahoma" w:cs="Tahoma"/>
          <w:sz w:val="20"/>
          <w:szCs w:val="20"/>
        </w:rPr>
        <w:t xml:space="preserve">the areas of sustainability, corporate social responsibility and carbon reduction and </w:t>
      </w:r>
      <w:proofErr w:type="gramStart"/>
      <w:r w:rsidRPr="00AD6701">
        <w:rPr>
          <w:rFonts w:ascii="Tahoma" w:hAnsi="Tahoma" w:cs="Tahoma"/>
          <w:sz w:val="20"/>
          <w:szCs w:val="20"/>
        </w:rPr>
        <w:t>insures</w:t>
      </w:r>
      <w:proofErr w:type="gramEnd"/>
      <w:r w:rsidRPr="00AD6701">
        <w:rPr>
          <w:rFonts w:ascii="Tahoma" w:hAnsi="Tahoma" w:cs="Tahoma"/>
          <w:sz w:val="20"/>
          <w:szCs w:val="20"/>
        </w:rPr>
        <w:t xml:space="preserve"> that</w:t>
      </w:r>
      <w:r>
        <w:rPr>
          <w:rFonts w:ascii="Tahoma" w:hAnsi="Tahoma" w:cs="Tahoma"/>
          <w:sz w:val="20"/>
          <w:szCs w:val="20"/>
        </w:rPr>
        <w:t xml:space="preserve"> </w:t>
      </w:r>
      <w:r w:rsidRPr="00AD6701">
        <w:rPr>
          <w:rFonts w:ascii="Tahoma" w:hAnsi="Tahoma" w:cs="Tahoma"/>
          <w:sz w:val="20"/>
          <w:szCs w:val="20"/>
        </w:rPr>
        <w:t>the Trust considers the wider impacts of purchasing decisions and that national guidance on</w:t>
      </w:r>
      <w:r>
        <w:rPr>
          <w:rFonts w:ascii="Tahoma" w:hAnsi="Tahoma" w:cs="Tahoma"/>
          <w:sz w:val="20"/>
          <w:szCs w:val="20"/>
        </w:rPr>
        <w:t xml:space="preserve"> </w:t>
      </w:r>
      <w:r w:rsidRPr="00AD6701">
        <w:rPr>
          <w:rFonts w:ascii="Tahoma" w:hAnsi="Tahoma" w:cs="Tahoma"/>
          <w:sz w:val="20"/>
          <w:szCs w:val="20"/>
        </w:rPr>
        <w:t>reporting standards is met.</w:t>
      </w:r>
    </w:p>
    <w:p w14:paraId="14FEC99F" w14:textId="77777777" w:rsidR="00AD6701" w:rsidRDefault="00AD6701" w:rsidP="00AD6701">
      <w:pPr>
        <w:spacing w:after="0" w:line="240" w:lineRule="auto"/>
        <w:rPr>
          <w:rFonts w:ascii="Tahoma" w:hAnsi="Tahoma" w:cs="Tahoma"/>
          <w:sz w:val="20"/>
          <w:szCs w:val="20"/>
        </w:rPr>
      </w:pPr>
      <w:r>
        <w:rPr>
          <w:rFonts w:ascii="Tahoma" w:hAnsi="Tahoma" w:cs="Tahoma"/>
          <w:sz w:val="20"/>
          <w:szCs w:val="20"/>
        </w:rPr>
        <w:t>The committee will receive updates from the catering team in records to specific targets including:</w:t>
      </w:r>
    </w:p>
    <w:p w14:paraId="14FEC9A0" w14:textId="77777777" w:rsidR="00AD6701" w:rsidRDefault="00AD6701" w:rsidP="00AD6701">
      <w:pPr>
        <w:pStyle w:val="ListParagraph"/>
        <w:numPr>
          <w:ilvl w:val="0"/>
          <w:numId w:val="8"/>
        </w:numPr>
        <w:spacing w:after="0" w:line="240" w:lineRule="auto"/>
        <w:rPr>
          <w:rFonts w:ascii="Tahoma" w:hAnsi="Tahoma" w:cs="Tahoma"/>
          <w:sz w:val="20"/>
          <w:szCs w:val="20"/>
        </w:rPr>
      </w:pPr>
      <w:r>
        <w:rPr>
          <w:rFonts w:ascii="Tahoma" w:hAnsi="Tahoma" w:cs="Tahoma"/>
          <w:sz w:val="20"/>
          <w:szCs w:val="20"/>
        </w:rPr>
        <w:t>NHS England’s Plastic Pledge – reducing plastic from NHS catering operations. The Trust signed up to the pledge, referenced in The NHS Standard Contract 2020/21 in 2019, which sets reduction targets for single use plastic.</w:t>
      </w:r>
    </w:p>
    <w:p w14:paraId="14FEC9A1" w14:textId="77777777" w:rsidR="00AD6701" w:rsidRPr="00AD6701" w:rsidRDefault="00AD6701" w:rsidP="00AD6701">
      <w:pPr>
        <w:pStyle w:val="ListParagraph"/>
        <w:numPr>
          <w:ilvl w:val="0"/>
          <w:numId w:val="8"/>
        </w:numPr>
        <w:spacing w:after="0" w:line="240" w:lineRule="auto"/>
        <w:rPr>
          <w:rFonts w:ascii="Tahoma" w:hAnsi="Tahoma" w:cs="Tahoma"/>
          <w:sz w:val="20"/>
          <w:szCs w:val="20"/>
        </w:rPr>
      </w:pPr>
      <w:r>
        <w:rPr>
          <w:rFonts w:ascii="Tahoma" w:hAnsi="Tahoma" w:cs="Tahoma"/>
          <w:sz w:val="20"/>
          <w:szCs w:val="20"/>
        </w:rPr>
        <w:t>Sustainable Procurement Standards – Government Buying Standards.</w:t>
      </w:r>
    </w:p>
    <w:p w14:paraId="14FEC9A2" w14:textId="77777777" w:rsidR="0094066C" w:rsidRDefault="0094066C" w:rsidP="0094066C">
      <w:pPr>
        <w:rPr>
          <w:rFonts w:ascii="Tahoma" w:hAnsi="Tahoma" w:cs="Tahoma"/>
          <w:sz w:val="20"/>
          <w:szCs w:val="20"/>
        </w:rPr>
      </w:pPr>
    </w:p>
    <w:p w14:paraId="14FEC9A3" w14:textId="77777777" w:rsidR="00256505" w:rsidRPr="00256505" w:rsidRDefault="00256505" w:rsidP="00256505">
      <w:pPr>
        <w:pStyle w:val="ListParagraph"/>
        <w:numPr>
          <w:ilvl w:val="0"/>
          <w:numId w:val="2"/>
        </w:numPr>
        <w:rPr>
          <w:rFonts w:ascii="Tahoma" w:hAnsi="Tahoma" w:cs="Tahoma"/>
          <w:b/>
          <w:sz w:val="20"/>
          <w:szCs w:val="20"/>
        </w:rPr>
      </w:pPr>
      <w:r w:rsidRPr="00256505">
        <w:rPr>
          <w:rFonts w:ascii="Tahoma" w:hAnsi="Tahoma" w:cs="Tahoma"/>
          <w:b/>
          <w:sz w:val="20"/>
          <w:szCs w:val="20"/>
        </w:rPr>
        <w:t xml:space="preserve">British Dietetic Association </w:t>
      </w:r>
    </w:p>
    <w:p w14:paraId="14FEC9A4" w14:textId="77777777" w:rsidR="00D96288" w:rsidRPr="00256505" w:rsidRDefault="00D96288" w:rsidP="00256505">
      <w:pPr>
        <w:pStyle w:val="ListParagraph"/>
        <w:numPr>
          <w:ilvl w:val="1"/>
          <w:numId w:val="2"/>
        </w:numPr>
        <w:rPr>
          <w:rFonts w:ascii="Tahoma" w:hAnsi="Tahoma" w:cs="Tahoma"/>
          <w:i/>
          <w:sz w:val="20"/>
          <w:szCs w:val="20"/>
        </w:rPr>
      </w:pPr>
      <w:r w:rsidRPr="00256505">
        <w:rPr>
          <w:rFonts w:ascii="Tahoma" w:hAnsi="Tahoma" w:cs="Tahoma"/>
          <w:i/>
          <w:sz w:val="20"/>
          <w:szCs w:val="20"/>
        </w:rPr>
        <w:t xml:space="preserve">Nutrition &amp; Hydration Digest </w:t>
      </w:r>
    </w:p>
    <w:p w14:paraId="14FEC9A5" w14:textId="77777777" w:rsidR="00D96288" w:rsidRDefault="00D96288" w:rsidP="0094066C">
      <w:pPr>
        <w:rPr>
          <w:rFonts w:ascii="Tahoma" w:hAnsi="Tahoma" w:cs="Tahoma"/>
          <w:sz w:val="20"/>
          <w:szCs w:val="20"/>
        </w:rPr>
      </w:pPr>
      <w:r>
        <w:rPr>
          <w:rFonts w:ascii="Tahoma" w:hAnsi="Tahoma" w:cs="Tahoma"/>
          <w:sz w:val="20"/>
          <w:szCs w:val="20"/>
        </w:rPr>
        <w:t>The Nutrition &amp; Hydration Digest, revised in 2017,</w:t>
      </w:r>
      <w:r w:rsidR="00AB2AE2">
        <w:rPr>
          <w:rFonts w:ascii="Tahoma" w:hAnsi="Tahoma" w:cs="Tahoma"/>
          <w:sz w:val="20"/>
          <w:szCs w:val="20"/>
        </w:rPr>
        <w:t xml:space="preserve"> </w:t>
      </w:r>
      <w:r w:rsidR="00AB2AE2" w:rsidRPr="003E1A5B">
        <w:rPr>
          <w:rFonts w:ascii="Tahoma" w:hAnsi="Tahoma" w:cs="Tahoma"/>
          <w:sz w:val="20"/>
          <w:szCs w:val="20"/>
        </w:rPr>
        <w:t>and updated in 2019</w:t>
      </w:r>
      <w:r w:rsidRPr="003E1A5B">
        <w:rPr>
          <w:rFonts w:ascii="Tahoma" w:hAnsi="Tahoma" w:cs="Tahoma"/>
          <w:sz w:val="20"/>
          <w:szCs w:val="20"/>
        </w:rPr>
        <w:t xml:space="preserve"> is</w:t>
      </w:r>
      <w:r>
        <w:rPr>
          <w:rFonts w:ascii="Tahoma" w:hAnsi="Tahoma" w:cs="Tahoma"/>
          <w:sz w:val="20"/>
          <w:szCs w:val="20"/>
        </w:rPr>
        <w:t xml:space="preserve"> a </w:t>
      </w:r>
      <w:r w:rsidR="007C7023">
        <w:rPr>
          <w:rFonts w:ascii="Tahoma" w:hAnsi="Tahoma" w:cs="Tahoma"/>
          <w:sz w:val="20"/>
          <w:szCs w:val="20"/>
        </w:rPr>
        <w:t>resource</w:t>
      </w:r>
      <w:r>
        <w:rPr>
          <w:rFonts w:ascii="Tahoma" w:hAnsi="Tahoma" w:cs="Tahoma"/>
          <w:sz w:val="20"/>
          <w:szCs w:val="20"/>
        </w:rPr>
        <w:t xml:space="preserve"> endorsed by the BDA, Hospital Caterers Association and NHS England</w:t>
      </w:r>
      <w:r w:rsidR="007C7023">
        <w:rPr>
          <w:rFonts w:ascii="Tahoma" w:hAnsi="Tahoma" w:cs="Tahoma"/>
          <w:sz w:val="20"/>
          <w:szCs w:val="20"/>
        </w:rPr>
        <w:t xml:space="preserve"> which provides a comprehensive toolkit outlining the delivery of good nutritional support to patients under our care. </w:t>
      </w:r>
    </w:p>
    <w:p w14:paraId="14FEC9A6" w14:textId="77777777" w:rsidR="00256505" w:rsidRDefault="00256505" w:rsidP="00256505">
      <w:pPr>
        <w:pStyle w:val="ListParagraph"/>
        <w:numPr>
          <w:ilvl w:val="1"/>
          <w:numId w:val="2"/>
        </w:numPr>
        <w:rPr>
          <w:rFonts w:ascii="Tahoma" w:hAnsi="Tahoma" w:cs="Tahoma"/>
          <w:i/>
          <w:sz w:val="20"/>
          <w:szCs w:val="20"/>
        </w:rPr>
      </w:pPr>
      <w:r w:rsidRPr="00256505">
        <w:rPr>
          <w:rFonts w:ascii="Tahoma" w:hAnsi="Tahoma" w:cs="Tahoma"/>
          <w:i/>
          <w:sz w:val="20"/>
          <w:szCs w:val="20"/>
        </w:rPr>
        <w:t>Sustainable Eating Habits – One Blue Dot</w:t>
      </w:r>
    </w:p>
    <w:p w14:paraId="14FEC9A7" w14:textId="77777777" w:rsidR="00256505" w:rsidRPr="00822BB2" w:rsidRDefault="00256505" w:rsidP="00256505">
      <w:pPr>
        <w:rPr>
          <w:rFonts w:ascii="Tahoma" w:hAnsi="Tahoma" w:cs="Tahoma"/>
          <w:sz w:val="20"/>
          <w:szCs w:val="20"/>
        </w:rPr>
      </w:pPr>
      <w:r>
        <w:rPr>
          <w:rFonts w:ascii="Tahoma" w:hAnsi="Tahoma" w:cs="Tahoma"/>
          <w:sz w:val="20"/>
          <w:szCs w:val="20"/>
        </w:rPr>
        <w:t xml:space="preserve">The One Blue Dot reference guide and associated toolkit describes the benefits and </w:t>
      </w:r>
      <w:r w:rsidRPr="003E1A5B">
        <w:rPr>
          <w:rFonts w:ascii="Tahoma" w:hAnsi="Tahoma" w:cs="Tahoma"/>
          <w:sz w:val="20"/>
          <w:szCs w:val="20"/>
        </w:rPr>
        <w:t xml:space="preserve">challenges </w:t>
      </w:r>
      <w:r w:rsidR="003E1A5B" w:rsidRPr="003E1A5B">
        <w:rPr>
          <w:rFonts w:ascii="Tahoma" w:hAnsi="Tahoma" w:cs="Tahoma"/>
          <w:sz w:val="20"/>
          <w:szCs w:val="20"/>
        </w:rPr>
        <w:t>o</w:t>
      </w:r>
      <w:r w:rsidRPr="003E1A5B">
        <w:rPr>
          <w:rFonts w:ascii="Tahoma" w:hAnsi="Tahoma" w:cs="Tahoma"/>
          <w:sz w:val="20"/>
          <w:szCs w:val="20"/>
        </w:rPr>
        <w:t>f</w:t>
      </w:r>
      <w:r>
        <w:rPr>
          <w:rFonts w:ascii="Tahoma" w:hAnsi="Tahoma" w:cs="Tahoma"/>
          <w:sz w:val="20"/>
          <w:szCs w:val="20"/>
        </w:rPr>
        <w:t xml:space="preserve"> </w:t>
      </w:r>
      <w:r w:rsidRPr="00822BB2">
        <w:rPr>
          <w:rFonts w:ascii="Tahoma" w:hAnsi="Tahoma" w:cs="Tahoma"/>
          <w:sz w:val="20"/>
          <w:szCs w:val="20"/>
        </w:rPr>
        <w:t>promoting more sustainable diet choices</w:t>
      </w:r>
      <w:r w:rsidR="003D6BAF" w:rsidRPr="00822BB2">
        <w:rPr>
          <w:rFonts w:ascii="Tahoma" w:hAnsi="Tahoma" w:cs="Tahoma"/>
          <w:sz w:val="20"/>
          <w:szCs w:val="20"/>
        </w:rPr>
        <w:t xml:space="preserve"> whilst maintaining a healthy and varied diet. </w:t>
      </w:r>
    </w:p>
    <w:p w14:paraId="14FEC9A8" w14:textId="77777777" w:rsidR="00355318" w:rsidRPr="00822BB2" w:rsidRDefault="008A46BE" w:rsidP="00355318">
      <w:pPr>
        <w:rPr>
          <w:rFonts w:ascii="Tahoma" w:hAnsi="Tahoma" w:cs="Tahoma"/>
          <w:i/>
          <w:sz w:val="20"/>
          <w:szCs w:val="20"/>
        </w:rPr>
      </w:pPr>
      <w:r>
        <w:rPr>
          <w:rFonts w:ascii="Tahoma" w:hAnsi="Tahoma" w:cs="Tahoma"/>
          <w:i/>
          <w:sz w:val="20"/>
          <w:szCs w:val="20"/>
        </w:rPr>
        <w:t>Vision</w:t>
      </w:r>
      <w:r w:rsidR="00355318" w:rsidRPr="00822BB2">
        <w:rPr>
          <w:rFonts w:ascii="Tahoma" w:hAnsi="Tahoma" w:cs="Tahoma"/>
          <w:i/>
          <w:sz w:val="20"/>
          <w:szCs w:val="20"/>
        </w:rPr>
        <w:t>:</w:t>
      </w:r>
    </w:p>
    <w:p w14:paraId="14FEC9A9" w14:textId="77777777" w:rsidR="00E37F3B" w:rsidRPr="00822BB2" w:rsidRDefault="00E37F3B" w:rsidP="00256505">
      <w:pPr>
        <w:pStyle w:val="ListParagraph"/>
        <w:numPr>
          <w:ilvl w:val="0"/>
          <w:numId w:val="5"/>
        </w:numPr>
        <w:rPr>
          <w:rFonts w:ascii="Tahoma" w:hAnsi="Tahoma" w:cs="Tahoma"/>
          <w:sz w:val="20"/>
          <w:szCs w:val="20"/>
        </w:rPr>
      </w:pPr>
      <w:r w:rsidRPr="00822BB2">
        <w:rPr>
          <w:rFonts w:ascii="Tahoma" w:hAnsi="Tahoma" w:cs="Tahoma"/>
          <w:i/>
          <w:sz w:val="20"/>
          <w:szCs w:val="20"/>
        </w:rPr>
        <w:t>The ma</w:t>
      </w:r>
      <w:r w:rsidR="00822BB2" w:rsidRPr="00822BB2">
        <w:rPr>
          <w:rFonts w:ascii="Tahoma" w:hAnsi="Tahoma" w:cs="Tahoma"/>
          <w:i/>
          <w:sz w:val="20"/>
          <w:szCs w:val="20"/>
        </w:rPr>
        <w:t>in patient menu currently has 22.2</w:t>
      </w:r>
      <w:r w:rsidRPr="00822BB2">
        <w:rPr>
          <w:rFonts w:ascii="Tahoma" w:hAnsi="Tahoma" w:cs="Tahoma"/>
          <w:i/>
          <w:sz w:val="20"/>
          <w:szCs w:val="20"/>
        </w:rPr>
        <w:t xml:space="preserve"> </w:t>
      </w:r>
      <w:r w:rsidR="00A53B29">
        <w:rPr>
          <w:rFonts w:ascii="Tahoma" w:hAnsi="Tahoma" w:cs="Tahoma"/>
          <w:i/>
          <w:sz w:val="20"/>
          <w:szCs w:val="20"/>
        </w:rPr>
        <w:t>% processed meat within its meat choices</w:t>
      </w:r>
      <w:r w:rsidRPr="00822BB2">
        <w:rPr>
          <w:rFonts w:ascii="Tahoma" w:hAnsi="Tahoma" w:cs="Tahoma"/>
          <w:i/>
          <w:sz w:val="20"/>
          <w:szCs w:val="20"/>
        </w:rPr>
        <w:t xml:space="preserve"> (Sausages, bacon etc.). To ensure we provide patients with quality healthy food choices, it i</w:t>
      </w:r>
      <w:r w:rsidR="00822BB2" w:rsidRPr="00822BB2">
        <w:rPr>
          <w:rFonts w:ascii="Tahoma" w:hAnsi="Tahoma" w:cs="Tahoma"/>
          <w:i/>
          <w:sz w:val="20"/>
          <w:szCs w:val="20"/>
        </w:rPr>
        <w:t>s planned to reduce the use to 15</w:t>
      </w:r>
      <w:r w:rsidRPr="00822BB2">
        <w:rPr>
          <w:rFonts w:ascii="Tahoma" w:hAnsi="Tahoma" w:cs="Tahoma"/>
          <w:i/>
          <w:sz w:val="20"/>
          <w:szCs w:val="20"/>
        </w:rPr>
        <w:t xml:space="preserve">% within 3 years. </w:t>
      </w:r>
    </w:p>
    <w:sectPr w:rsidR="00E37F3B" w:rsidRPr="00822BB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C9B8" w14:textId="77777777" w:rsidR="0081361F" w:rsidRDefault="0081361F" w:rsidP="006048BB">
      <w:pPr>
        <w:spacing w:after="0" w:line="240" w:lineRule="auto"/>
      </w:pPr>
      <w:r>
        <w:separator/>
      </w:r>
    </w:p>
  </w:endnote>
  <w:endnote w:type="continuationSeparator" w:id="0">
    <w:p w14:paraId="14FEC9B9" w14:textId="77777777" w:rsidR="0081361F" w:rsidRDefault="0081361F" w:rsidP="0060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5779"/>
      <w:gridCol w:w="1800"/>
    </w:tblGrid>
    <w:tr w:rsidR="006048BB" w:rsidRPr="00A1562B" w14:paraId="14FEC9C1" w14:textId="77777777" w:rsidTr="00567294">
      <w:tc>
        <w:tcPr>
          <w:tcW w:w="1668" w:type="dxa"/>
          <w:shd w:val="clear" w:color="auto" w:fill="auto"/>
        </w:tcPr>
        <w:p w14:paraId="14FEC9BA" w14:textId="6BD745E7" w:rsidR="006048BB" w:rsidRPr="00B520A9" w:rsidRDefault="006048BB" w:rsidP="00567294">
          <w:pPr>
            <w:pStyle w:val="Footer"/>
            <w:rPr>
              <w:rFonts w:ascii="Arial" w:hAnsi="Arial" w:cs="Arial"/>
              <w:sz w:val="16"/>
              <w:szCs w:val="16"/>
            </w:rPr>
          </w:pPr>
          <w:r w:rsidRPr="00B520A9">
            <w:rPr>
              <w:rFonts w:ascii="Arial" w:hAnsi="Arial" w:cs="Arial"/>
              <w:sz w:val="16"/>
              <w:szCs w:val="16"/>
            </w:rPr>
            <w:t xml:space="preserve">Version </w:t>
          </w:r>
          <w:r w:rsidR="006472DD">
            <w:rPr>
              <w:rFonts w:ascii="Arial" w:hAnsi="Arial" w:cs="Arial"/>
              <w:sz w:val="16"/>
              <w:szCs w:val="16"/>
            </w:rPr>
            <w:t>3</w:t>
          </w:r>
          <w:r w:rsidRPr="00B520A9">
            <w:rPr>
              <w:rFonts w:ascii="Arial" w:hAnsi="Arial" w:cs="Arial"/>
              <w:sz w:val="16"/>
              <w:szCs w:val="16"/>
            </w:rPr>
            <w:t>.0</w:t>
          </w:r>
        </w:p>
        <w:p w14:paraId="14FEC9BB" w14:textId="77777777" w:rsidR="006048BB" w:rsidRPr="00B520A9" w:rsidRDefault="00DC312D" w:rsidP="00567294">
          <w:pPr>
            <w:pStyle w:val="Footer"/>
            <w:rPr>
              <w:rFonts w:ascii="Arial" w:hAnsi="Arial" w:cs="Arial"/>
              <w:sz w:val="16"/>
              <w:szCs w:val="16"/>
            </w:rPr>
          </w:pPr>
          <w:r>
            <w:rPr>
              <w:rFonts w:ascii="Arial" w:hAnsi="Arial" w:cs="Arial"/>
              <w:sz w:val="16"/>
              <w:szCs w:val="16"/>
            </w:rPr>
            <w:t>A</w:t>
          </w:r>
          <w:r w:rsidR="00265AC2">
            <w:rPr>
              <w:rFonts w:ascii="Arial" w:hAnsi="Arial" w:cs="Arial"/>
              <w:sz w:val="16"/>
              <w:szCs w:val="16"/>
            </w:rPr>
            <w:t>pproved</w:t>
          </w:r>
        </w:p>
        <w:p w14:paraId="14FEC9BC" w14:textId="0373D218" w:rsidR="006048BB" w:rsidRPr="00B520A9" w:rsidRDefault="006472DD" w:rsidP="00567294">
          <w:pPr>
            <w:pStyle w:val="Footer"/>
            <w:rPr>
              <w:rFonts w:ascii="Tahoma" w:hAnsi="Tahoma" w:cs="Tahoma"/>
              <w:sz w:val="16"/>
              <w:szCs w:val="16"/>
            </w:rPr>
          </w:pPr>
          <w:r>
            <w:rPr>
              <w:rFonts w:ascii="Arial" w:hAnsi="Arial" w:cs="Arial"/>
              <w:sz w:val="16"/>
              <w:szCs w:val="16"/>
            </w:rPr>
            <w:t>10/05/2022</w:t>
          </w:r>
        </w:p>
      </w:tc>
      <w:tc>
        <w:tcPr>
          <w:tcW w:w="5811" w:type="dxa"/>
          <w:shd w:val="clear" w:color="auto" w:fill="auto"/>
        </w:tcPr>
        <w:p w14:paraId="14FEC9BD" w14:textId="77777777" w:rsidR="006048BB" w:rsidRPr="00B520A9" w:rsidRDefault="00265AC2" w:rsidP="00567294">
          <w:pPr>
            <w:pStyle w:val="Footer"/>
            <w:jc w:val="center"/>
            <w:rPr>
              <w:rFonts w:ascii="Arial" w:hAnsi="Arial" w:cs="Arial"/>
              <w:b/>
              <w:sz w:val="16"/>
              <w:szCs w:val="16"/>
            </w:rPr>
          </w:pPr>
          <w:r>
            <w:rPr>
              <w:rFonts w:ascii="Arial" w:hAnsi="Arial" w:cs="Arial"/>
              <w:b/>
              <w:sz w:val="16"/>
              <w:szCs w:val="16"/>
            </w:rPr>
            <w:t>Food</w:t>
          </w:r>
          <w:r w:rsidR="006048BB">
            <w:rPr>
              <w:rFonts w:ascii="Arial" w:hAnsi="Arial" w:cs="Arial"/>
              <w:b/>
              <w:sz w:val="16"/>
              <w:szCs w:val="16"/>
            </w:rPr>
            <w:t xml:space="preserve"> </w:t>
          </w:r>
          <w:r>
            <w:rPr>
              <w:rFonts w:ascii="Arial" w:hAnsi="Arial" w:cs="Arial"/>
              <w:b/>
              <w:sz w:val="16"/>
              <w:szCs w:val="16"/>
            </w:rPr>
            <w:t>and</w:t>
          </w:r>
          <w:r w:rsidR="006048BB">
            <w:rPr>
              <w:rFonts w:ascii="Arial" w:hAnsi="Arial" w:cs="Arial"/>
              <w:b/>
              <w:sz w:val="16"/>
              <w:szCs w:val="16"/>
            </w:rPr>
            <w:t xml:space="preserve"> Hydration Strategy</w:t>
          </w:r>
        </w:p>
        <w:p w14:paraId="14FEC9BE" w14:textId="77777777" w:rsidR="006048BB" w:rsidRPr="00B520A9" w:rsidRDefault="006048BB" w:rsidP="00567294">
          <w:pPr>
            <w:pStyle w:val="Footer"/>
            <w:jc w:val="center"/>
            <w:rPr>
              <w:rFonts w:ascii="Arial" w:hAnsi="Arial" w:cs="Arial"/>
              <w:b/>
              <w:sz w:val="16"/>
              <w:szCs w:val="16"/>
            </w:rPr>
          </w:pPr>
          <w:r w:rsidRPr="00B520A9">
            <w:rPr>
              <w:rFonts w:ascii="Arial" w:hAnsi="Arial" w:cs="Arial"/>
              <w:b/>
              <w:sz w:val="16"/>
              <w:szCs w:val="16"/>
            </w:rPr>
            <w:t>Current version held on the Intranet</w:t>
          </w:r>
        </w:p>
        <w:p w14:paraId="14FEC9BF" w14:textId="77777777" w:rsidR="006048BB" w:rsidRPr="00B520A9" w:rsidRDefault="006048BB" w:rsidP="00567294">
          <w:pPr>
            <w:pStyle w:val="Footer"/>
            <w:jc w:val="center"/>
            <w:rPr>
              <w:rFonts w:ascii="Arial" w:hAnsi="Arial" w:cs="Arial"/>
              <w:sz w:val="16"/>
              <w:szCs w:val="16"/>
            </w:rPr>
          </w:pPr>
          <w:r w:rsidRPr="00B520A9">
            <w:rPr>
              <w:rFonts w:ascii="Arial" w:hAnsi="Arial" w:cs="Arial"/>
              <w:sz w:val="16"/>
              <w:szCs w:val="16"/>
            </w:rPr>
            <w:t>Check with Intranet that this printed copy is the latest issue</w:t>
          </w:r>
        </w:p>
      </w:tc>
      <w:tc>
        <w:tcPr>
          <w:tcW w:w="1808" w:type="dxa"/>
          <w:shd w:val="clear" w:color="auto" w:fill="auto"/>
        </w:tcPr>
        <w:p w14:paraId="14FEC9C0" w14:textId="77777777" w:rsidR="006048BB" w:rsidRPr="009D47AF" w:rsidRDefault="006048BB" w:rsidP="00567294">
          <w:pPr>
            <w:pStyle w:val="Footer"/>
            <w:jc w:val="right"/>
            <w:rPr>
              <w:rFonts w:ascii="Arial" w:hAnsi="Arial" w:cs="Arial"/>
              <w:sz w:val="16"/>
              <w:szCs w:val="16"/>
            </w:rPr>
          </w:pPr>
          <w:r w:rsidRPr="009D47AF">
            <w:rPr>
              <w:rFonts w:ascii="Arial" w:hAnsi="Arial" w:cs="Arial"/>
              <w:sz w:val="16"/>
              <w:szCs w:val="16"/>
            </w:rPr>
            <w:t xml:space="preserve">Page </w:t>
          </w:r>
          <w:r w:rsidRPr="009D47AF">
            <w:rPr>
              <w:rFonts w:ascii="Arial" w:hAnsi="Arial" w:cs="Arial"/>
              <w:b/>
              <w:sz w:val="16"/>
              <w:szCs w:val="16"/>
            </w:rPr>
            <w:fldChar w:fldCharType="begin"/>
          </w:r>
          <w:r w:rsidRPr="009D47AF">
            <w:rPr>
              <w:rFonts w:ascii="Arial" w:hAnsi="Arial" w:cs="Arial"/>
              <w:b/>
              <w:sz w:val="16"/>
              <w:szCs w:val="16"/>
            </w:rPr>
            <w:instrText xml:space="preserve"> PAGE  \* Arabic  \* MERGEFORMAT </w:instrText>
          </w:r>
          <w:r w:rsidRPr="009D47AF">
            <w:rPr>
              <w:rFonts w:ascii="Arial" w:hAnsi="Arial" w:cs="Arial"/>
              <w:b/>
              <w:sz w:val="16"/>
              <w:szCs w:val="16"/>
            </w:rPr>
            <w:fldChar w:fldCharType="separate"/>
          </w:r>
          <w:r w:rsidR="00D26F80">
            <w:rPr>
              <w:rFonts w:ascii="Arial" w:hAnsi="Arial" w:cs="Arial"/>
              <w:b/>
              <w:noProof/>
              <w:sz w:val="16"/>
              <w:szCs w:val="16"/>
            </w:rPr>
            <w:t>1</w:t>
          </w:r>
          <w:r w:rsidRPr="009D47AF">
            <w:rPr>
              <w:rFonts w:ascii="Arial" w:hAnsi="Arial" w:cs="Arial"/>
              <w:b/>
              <w:sz w:val="16"/>
              <w:szCs w:val="16"/>
            </w:rPr>
            <w:fldChar w:fldCharType="end"/>
          </w:r>
          <w:r w:rsidRPr="009D47AF">
            <w:rPr>
              <w:rFonts w:ascii="Arial" w:hAnsi="Arial" w:cs="Arial"/>
              <w:sz w:val="16"/>
              <w:szCs w:val="16"/>
            </w:rPr>
            <w:t xml:space="preserve"> of </w:t>
          </w:r>
          <w:r w:rsidRPr="009D47AF">
            <w:rPr>
              <w:rFonts w:ascii="Arial" w:hAnsi="Arial" w:cs="Arial"/>
              <w:b/>
              <w:sz w:val="16"/>
              <w:szCs w:val="16"/>
            </w:rPr>
            <w:fldChar w:fldCharType="begin"/>
          </w:r>
          <w:r w:rsidRPr="009D47AF">
            <w:rPr>
              <w:rFonts w:ascii="Arial" w:hAnsi="Arial" w:cs="Arial"/>
              <w:b/>
              <w:sz w:val="16"/>
              <w:szCs w:val="16"/>
            </w:rPr>
            <w:instrText xml:space="preserve"> NUMPAGES  \* Arabic  \* MERGEFORMAT </w:instrText>
          </w:r>
          <w:r w:rsidRPr="009D47AF">
            <w:rPr>
              <w:rFonts w:ascii="Arial" w:hAnsi="Arial" w:cs="Arial"/>
              <w:b/>
              <w:sz w:val="16"/>
              <w:szCs w:val="16"/>
            </w:rPr>
            <w:fldChar w:fldCharType="separate"/>
          </w:r>
          <w:r w:rsidR="00D26F80">
            <w:rPr>
              <w:rFonts w:ascii="Arial" w:hAnsi="Arial" w:cs="Arial"/>
              <w:b/>
              <w:noProof/>
              <w:sz w:val="16"/>
              <w:szCs w:val="16"/>
            </w:rPr>
            <w:t>14</w:t>
          </w:r>
          <w:r w:rsidRPr="009D47AF">
            <w:rPr>
              <w:rFonts w:ascii="Arial" w:hAnsi="Arial" w:cs="Arial"/>
              <w:b/>
              <w:sz w:val="16"/>
              <w:szCs w:val="16"/>
            </w:rPr>
            <w:fldChar w:fldCharType="end"/>
          </w:r>
        </w:p>
      </w:tc>
    </w:tr>
  </w:tbl>
  <w:p w14:paraId="14FEC9C2" w14:textId="77777777" w:rsidR="006048BB" w:rsidRDefault="0060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C9B6" w14:textId="77777777" w:rsidR="0081361F" w:rsidRDefault="0081361F" w:rsidP="006048BB">
      <w:pPr>
        <w:spacing w:after="0" w:line="240" w:lineRule="auto"/>
      </w:pPr>
      <w:r>
        <w:separator/>
      </w:r>
    </w:p>
  </w:footnote>
  <w:footnote w:type="continuationSeparator" w:id="0">
    <w:p w14:paraId="14FEC9B7" w14:textId="77777777" w:rsidR="0081361F" w:rsidRDefault="0081361F" w:rsidP="00604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D03"/>
    <w:multiLevelType w:val="multilevel"/>
    <w:tmpl w:val="9392C1DC"/>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E4A0F"/>
    <w:multiLevelType w:val="hybridMultilevel"/>
    <w:tmpl w:val="638A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D7705"/>
    <w:multiLevelType w:val="multilevel"/>
    <w:tmpl w:val="84985A8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4E6B9C"/>
    <w:multiLevelType w:val="multilevel"/>
    <w:tmpl w:val="BBC03D26"/>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D70C3A"/>
    <w:multiLevelType w:val="hybridMultilevel"/>
    <w:tmpl w:val="C37CE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A164C"/>
    <w:multiLevelType w:val="multilevel"/>
    <w:tmpl w:val="84985A8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6C79A5"/>
    <w:multiLevelType w:val="hybridMultilevel"/>
    <w:tmpl w:val="EE68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EB5B18"/>
    <w:multiLevelType w:val="hybridMultilevel"/>
    <w:tmpl w:val="F90A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6430DC"/>
    <w:multiLevelType w:val="hybridMultilevel"/>
    <w:tmpl w:val="03FC30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256567"/>
    <w:multiLevelType w:val="hybridMultilevel"/>
    <w:tmpl w:val="D240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84CE2"/>
    <w:multiLevelType w:val="multilevel"/>
    <w:tmpl w:val="84985A8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8B66CA"/>
    <w:multiLevelType w:val="multilevel"/>
    <w:tmpl w:val="84985A8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5106BAF"/>
    <w:multiLevelType w:val="hybridMultilevel"/>
    <w:tmpl w:val="CF16336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36FC2C6D"/>
    <w:multiLevelType w:val="hybridMultilevel"/>
    <w:tmpl w:val="2FD2E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735203"/>
    <w:multiLevelType w:val="hybridMultilevel"/>
    <w:tmpl w:val="26A03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E67F8"/>
    <w:multiLevelType w:val="multilevel"/>
    <w:tmpl w:val="D4FA161A"/>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C307F4"/>
    <w:multiLevelType w:val="hybridMultilevel"/>
    <w:tmpl w:val="A3DE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F1F9B"/>
    <w:multiLevelType w:val="hybridMultilevel"/>
    <w:tmpl w:val="8C4E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C46CD"/>
    <w:multiLevelType w:val="multilevel"/>
    <w:tmpl w:val="84985A8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94D1583"/>
    <w:multiLevelType w:val="hybridMultilevel"/>
    <w:tmpl w:val="147A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CE27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254202"/>
    <w:multiLevelType w:val="hybridMultilevel"/>
    <w:tmpl w:val="F48E7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3767C1"/>
    <w:multiLevelType w:val="multilevel"/>
    <w:tmpl w:val="84985A8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83A5896"/>
    <w:multiLevelType w:val="multilevel"/>
    <w:tmpl w:val="84985A8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93733B4"/>
    <w:multiLevelType w:val="hybridMultilevel"/>
    <w:tmpl w:val="9422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220C9"/>
    <w:multiLevelType w:val="hybridMultilevel"/>
    <w:tmpl w:val="ECD8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D44A76"/>
    <w:multiLevelType w:val="multilevel"/>
    <w:tmpl w:val="84985A8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DA1F7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394A11"/>
    <w:multiLevelType w:val="hybridMultilevel"/>
    <w:tmpl w:val="7630A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D6CD6"/>
    <w:multiLevelType w:val="hybridMultilevel"/>
    <w:tmpl w:val="56686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FF766F"/>
    <w:multiLevelType w:val="multilevel"/>
    <w:tmpl w:val="84985A8C"/>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3"/>
  </w:num>
  <w:num w:numId="3">
    <w:abstractNumId w:val="7"/>
  </w:num>
  <w:num w:numId="4">
    <w:abstractNumId w:val="9"/>
  </w:num>
  <w:num w:numId="5">
    <w:abstractNumId w:val="25"/>
  </w:num>
  <w:num w:numId="6">
    <w:abstractNumId w:val="1"/>
  </w:num>
  <w:num w:numId="7">
    <w:abstractNumId w:val="4"/>
  </w:num>
  <w:num w:numId="8">
    <w:abstractNumId w:val="8"/>
  </w:num>
  <w:num w:numId="9">
    <w:abstractNumId w:val="20"/>
  </w:num>
  <w:num w:numId="10">
    <w:abstractNumId w:val="27"/>
  </w:num>
  <w:num w:numId="11">
    <w:abstractNumId w:val="11"/>
  </w:num>
  <w:num w:numId="12">
    <w:abstractNumId w:val="19"/>
  </w:num>
  <w:num w:numId="13">
    <w:abstractNumId w:val="10"/>
  </w:num>
  <w:num w:numId="14">
    <w:abstractNumId w:val="30"/>
  </w:num>
  <w:num w:numId="15">
    <w:abstractNumId w:val="5"/>
  </w:num>
  <w:num w:numId="16">
    <w:abstractNumId w:val="2"/>
  </w:num>
  <w:num w:numId="17">
    <w:abstractNumId w:val="22"/>
  </w:num>
  <w:num w:numId="18">
    <w:abstractNumId w:val="6"/>
  </w:num>
  <w:num w:numId="19">
    <w:abstractNumId w:val="28"/>
  </w:num>
  <w:num w:numId="20">
    <w:abstractNumId w:val="18"/>
  </w:num>
  <w:num w:numId="21">
    <w:abstractNumId w:val="26"/>
  </w:num>
  <w:num w:numId="22">
    <w:abstractNumId w:val="21"/>
  </w:num>
  <w:num w:numId="23">
    <w:abstractNumId w:val="12"/>
  </w:num>
  <w:num w:numId="24">
    <w:abstractNumId w:val="14"/>
  </w:num>
  <w:num w:numId="25">
    <w:abstractNumId w:val="16"/>
  </w:num>
  <w:num w:numId="26">
    <w:abstractNumId w:val="13"/>
  </w:num>
  <w:num w:numId="27">
    <w:abstractNumId w:val="24"/>
  </w:num>
  <w:num w:numId="28">
    <w:abstractNumId w:val="0"/>
  </w:num>
  <w:num w:numId="29">
    <w:abstractNumId w:val="3"/>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232"/>
    <w:rsid w:val="00062E10"/>
    <w:rsid w:val="00083797"/>
    <w:rsid w:val="000872DB"/>
    <w:rsid w:val="000B4C3F"/>
    <w:rsid w:val="000B53DD"/>
    <w:rsid w:val="000B7975"/>
    <w:rsid w:val="000D2C7A"/>
    <w:rsid w:val="00121673"/>
    <w:rsid w:val="00156930"/>
    <w:rsid w:val="00161815"/>
    <w:rsid w:val="001858A4"/>
    <w:rsid w:val="001A3437"/>
    <w:rsid w:val="001B532C"/>
    <w:rsid w:val="001B5AB2"/>
    <w:rsid w:val="001E64C9"/>
    <w:rsid w:val="001F414A"/>
    <w:rsid w:val="001F7513"/>
    <w:rsid w:val="00201C76"/>
    <w:rsid w:val="00207110"/>
    <w:rsid w:val="00211A5F"/>
    <w:rsid w:val="002370E0"/>
    <w:rsid w:val="00256505"/>
    <w:rsid w:val="002566E0"/>
    <w:rsid w:val="00265AC2"/>
    <w:rsid w:val="002F36E9"/>
    <w:rsid w:val="00312E8D"/>
    <w:rsid w:val="00316DA3"/>
    <w:rsid w:val="00355318"/>
    <w:rsid w:val="00365D0E"/>
    <w:rsid w:val="003704DB"/>
    <w:rsid w:val="00373FA9"/>
    <w:rsid w:val="00382E6D"/>
    <w:rsid w:val="00386187"/>
    <w:rsid w:val="003A2FFC"/>
    <w:rsid w:val="003A46B3"/>
    <w:rsid w:val="003C15BC"/>
    <w:rsid w:val="003C3530"/>
    <w:rsid w:val="003D6BAF"/>
    <w:rsid w:val="003E1A5B"/>
    <w:rsid w:val="00402F29"/>
    <w:rsid w:val="00420027"/>
    <w:rsid w:val="0045775D"/>
    <w:rsid w:val="00485D9A"/>
    <w:rsid w:val="004927F2"/>
    <w:rsid w:val="004C4D75"/>
    <w:rsid w:val="004E4D0E"/>
    <w:rsid w:val="004F7BC5"/>
    <w:rsid w:val="005222EC"/>
    <w:rsid w:val="00532565"/>
    <w:rsid w:val="00541FBC"/>
    <w:rsid w:val="00562717"/>
    <w:rsid w:val="00573520"/>
    <w:rsid w:val="005B51D3"/>
    <w:rsid w:val="006002BA"/>
    <w:rsid w:val="006048BB"/>
    <w:rsid w:val="00607A26"/>
    <w:rsid w:val="00624247"/>
    <w:rsid w:val="00632B1A"/>
    <w:rsid w:val="006472DD"/>
    <w:rsid w:val="00667A6F"/>
    <w:rsid w:val="00691BD8"/>
    <w:rsid w:val="006A0109"/>
    <w:rsid w:val="006C51E2"/>
    <w:rsid w:val="007639EA"/>
    <w:rsid w:val="00777A53"/>
    <w:rsid w:val="00795D3B"/>
    <w:rsid w:val="007C7023"/>
    <w:rsid w:val="007D41A6"/>
    <w:rsid w:val="0081361F"/>
    <w:rsid w:val="00817CE7"/>
    <w:rsid w:val="00822BB2"/>
    <w:rsid w:val="00845084"/>
    <w:rsid w:val="008A46BE"/>
    <w:rsid w:val="00922AB3"/>
    <w:rsid w:val="0094066C"/>
    <w:rsid w:val="00940E9C"/>
    <w:rsid w:val="00950076"/>
    <w:rsid w:val="0095754C"/>
    <w:rsid w:val="00971252"/>
    <w:rsid w:val="009E4362"/>
    <w:rsid w:val="00A16F4C"/>
    <w:rsid w:val="00A41B13"/>
    <w:rsid w:val="00A53B29"/>
    <w:rsid w:val="00A73C93"/>
    <w:rsid w:val="00AA3FB0"/>
    <w:rsid w:val="00AB2AE2"/>
    <w:rsid w:val="00AB60D8"/>
    <w:rsid w:val="00AC49AC"/>
    <w:rsid w:val="00AD6701"/>
    <w:rsid w:val="00AD7798"/>
    <w:rsid w:val="00AF103A"/>
    <w:rsid w:val="00AF4AA0"/>
    <w:rsid w:val="00B85220"/>
    <w:rsid w:val="00BA7A84"/>
    <w:rsid w:val="00BB074E"/>
    <w:rsid w:val="00BF36FD"/>
    <w:rsid w:val="00C2703D"/>
    <w:rsid w:val="00C35D4F"/>
    <w:rsid w:val="00CA1C70"/>
    <w:rsid w:val="00CE7566"/>
    <w:rsid w:val="00CF6AB9"/>
    <w:rsid w:val="00CF7AC6"/>
    <w:rsid w:val="00D00EA5"/>
    <w:rsid w:val="00D26F80"/>
    <w:rsid w:val="00D401F3"/>
    <w:rsid w:val="00D54E0E"/>
    <w:rsid w:val="00D96288"/>
    <w:rsid w:val="00DA0D43"/>
    <w:rsid w:val="00DB0107"/>
    <w:rsid w:val="00DB3DAB"/>
    <w:rsid w:val="00DC312D"/>
    <w:rsid w:val="00E00A25"/>
    <w:rsid w:val="00E02B1D"/>
    <w:rsid w:val="00E37F3B"/>
    <w:rsid w:val="00E62232"/>
    <w:rsid w:val="00E703F5"/>
    <w:rsid w:val="00E84834"/>
    <w:rsid w:val="00EA3906"/>
    <w:rsid w:val="00EA58CA"/>
    <w:rsid w:val="00EA7981"/>
    <w:rsid w:val="00ED1294"/>
    <w:rsid w:val="00ED5C8C"/>
    <w:rsid w:val="00F242F1"/>
    <w:rsid w:val="00F27CCB"/>
    <w:rsid w:val="00FB1E12"/>
    <w:rsid w:val="00FD5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EC857"/>
  <w15:docId w15:val="{AA0C2CF3-C7AF-4978-A731-DE0BA699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E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semiHidden/>
    <w:unhideWhenUsed/>
    <w:qFormat/>
    <w:rsid w:val="00D54E0E"/>
    <w:pPr>
      <w:pBdr>
        <w:bottom w:val="single" w:sz="4" w:space="3" w:color="7F7F7F" w:themeColor="text1" w:themeTint="80"/>
      </w:pBdr>
      <w:spacing w:before="220" w:line="240" w:lineRule="auto"/>
      <w:contextualSpacing/>
      <w:outlineLvl w:val="1"/>
    </w:pPr>
    <w:rPr>
      <w:rFonts w:ascii="Arial" w:hAnsi="Arial"/>
      <w:b w:val="0"/>
      <w:bCs w:val="0"/>
      <w:color w:val="0072C6"/>
      <w:spacing w:val="10"/>
      <w:sz w:val="32"/>
      <w:szCs w:val="32"/>
    </w:rPr>
  </w:style>
  <w:style w:type="paragraph" w:styleId="Heading3">
    <w:name w:val="heading 3"/>
    <w:basedOn w:val="Heading1"/>
    <w:next w:val="Normal"/>
    <w:link w:val="Heading3Char"/>
    <w:uiPriority w:val="9"/>
    <w:unhideWhenUsed/>
    <w:qFormat/>
    <w:rsid w:val="00D54E0E"/>
    <w:pPr>
      <w:spacing w:before="220" w:line="240" w:lineRule="auto"/>
      <w:contextualSpacing/>
      <w:outlineLvl w:val="2"/>
    </w:pPr>
    <w:rPr>
      <w:rFonts w:ascii="Arial" w:hAnsi="Arial"/>
      <w:b w:val="0"/>
      <w:color w:val="0072C6"/>
      <w:spacing w:val="1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A26"/>
    <w:pPr>
      <w:ind w:left="720"/>
      <w:contextualSpacing/>
    </w:pPr>
  </w:style>
  <w:style w:type="paragraph" w:styleId="BalloonText">
    <w:name w:val="Balloon Text"/>
    <w:basedOn w:val="Normal"/>
    <w:link w:val="BalloonTextChar"/>
    <w:uiPriority w:val="99"/>
    <w:semiHidden/>
    <w:unhideWhenUsed/>
    <w:rsid w:val="00185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A4"/>
    <w:rPr>
      <w:rFonts w:ascii="Tahoma" w:hAnsi="Tahoma" w:cs="Tahoma"/>
      <w:sz w:val="16"/>
      <w:szCs w:val="16"/>
    </w:rPr>
  </w:style>
  <w:style w:type="paragraph" w:styleId="Header">
    <w:name w:val="header"/>
    <w:basedOn w:val="Normal"/>
    <w:link w:val="HeaderChar"/>
    <w:uiPriority w:val="99"/>
    <w:unhideWhenUsed/>
    <w:rsid w:val="00604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8BB"/>
  </w:style>
  <w:style w:type="paragraph" w:styleId="Footer">
    <w:name w:val="footer"/>
    <w:basedOn w:val="Normal"/>
    <w:link w:val="FooterChar"/>
    <w:uiPriority w:val="99"/>
    <w:unhideWhenUsed/>
    <w:rsid w:val="00604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8BB"/>
  </w:style>
  <w:style w:type="character" w:styleId="Hyperlink">
    <w:name w:val="Hyperlink"/>
    <w:basedOn w:val="DefaultParagraphFont"/>
    <w:uiPriority w:val="99"/>
    <w:semiHidden/>
    <w:unhideWhenUsed/>
    <w:rsid w:val="00795D3B"/>
    <w:rPr>
      <w:color w:val="0000FF"/>
      <w:u w:val="single"/>
    </w:rPr>
  </w:style>
  <w:style w:type="paragraph" w:styleId="Revision">
    <w:name w:val="Revision"/>
    <w:hidden/>
    <w:uiPriority w:val="99"/>
    <w:semiHidden/>
    <w:rsid w:val="00DB3DAB"/>
    <w:pPr>
      <w:spacing w:after="0" w:line="240" w:lineRule="auto"/>
    </w:pPr>
  </w:style>
  <w:style w:type="character" w:styleId="CommentReference">
    <w:name w:val="annotation reference"/>
    <w:basedOn w:val="DefaultParagraphFont"/>
    <w:uiPriority w:val="99"/>
    <w:semiHidden/>
    <w:unhideWhenUsed/>
    <w:rsid w:val="00F242F1"/>
    <w:rPr>
      <w:sz w:val="16"/>
      <w:szCs w:val="16"/>
    </w:rPr>
  </w:style>
  <w:style w:type="paragraph" w:styleId="CommentText">
    <w:name w:val="annotation text"/>
    <w:basedOn w:val="Normal"/>
    <w:link w:val="CommentTextChar"/>
    <w:uiPriority w:val="99"/>
    <w:semiHidden/>
    <w:unhideWhenUsed/>
    <w:rsid w:val="00F242F1"/>
    <w:pPr>
      <w:spacing w:line="240" w:lineRule="auto"/>
    </w:pPr>
    <w:rPr>
      <w:sz w:val="20"/>
      <w:szCs w:val="20"/>
    </w:rPr>
  </w:style>
  <w:style w:type="character" w:customStyle="1" w:styleId="CommentTextChar">
    <w:name w:val="Comment Text Char"/>
    <w:basedOn w:val="DefaultParagraphFont"/>
    <w:link w:val="CommentText"/>
    <w:uiPriority w:val="99"/>
    <w:semiHidden/>
    <w:rsid w:val="00F242F1"/>
    <w:rPr>
      <w:sz w:val="20"/>
      <w:szCs w:val="20"/>
    </w:rPr>
  </w:style>
  <w:style w:type="paragraph" w:styleId="CommentSubject">
    <w:name w:val="annotation subject"/>
    <w:basedOn w:val="CommentText"/>
    <w:next w:val="CommentText"/>
    <w:link w:val="CommentSubjectChar"/>
    <w:uiPriority w:val="99"/>
    <w:semiHidden/>
    <w:unhideWhenUsed/>
    <w:rsid w:val="00F242F1"/>
    <w:rPr>
      <w:b/>
      <w:bCs/>
    </w:rPr>
  </w:style>
  <w:style w:type="character" w:customStyle="1" w:styleId="CommentSubjectChar">
    <w:name w:val="Comment Subject Char"/>
    <w:basedOn w:val="CommentTextChar"/>
    <w:link w:val="CommentSubject"/>
    <w:uiPriority w:val="99"/>
    <w:semiHidden/>
    <w:rsid w:val="00F242F1"/>
    <w:rPr>
      <w:b/>
      <w:bCs/>
      <w:sz w:val="20"/>
      <w:szCs w:val="20"/>
    </w:rPr>
  </w:style>
  <w:style w:type="character" w:customStyle="1" w:styleId="Heading2Char">
    <w:name w:val="Heading 2 Char"/>
    <w:basedOn w:val="DefaultParagraphFont"/>
    <w:link w:val="Heading2"/>
    <w:uiPriority w:val="9"/>
    <w:semiHidden/>
    <w:rsid w:val="00D54E0E"/>
    <w:rPr>
      <w:rFonts w:ascii="Arial" w:eastAsiaTheme="majorEastAsia" w:hAnsi="Arial" w:cstheme="majorBidi"/>
      <w:color w:val="0072C6"/>
      <w:spacing w:val="10"/>
      <w:sz w:val="32"/>
      <w:szCs w:val="32"/>
    </w:rPr>
  </w:style>
  <w:style w:type="character" w:customStyle="1" w:styleId="Heading3Char">
    <w:name w:val="Heading 3 Char"/>
    <w:basedOn w:val="DefaultParagraphFont"/>
    <w:link w:val="Heading3"/>
    <w:uiPriority w:val="9"/>
    <w:rsid w:val="00D54E0E"/>
    <w:rPr>
      <w:rFonts w:ascii="Arial" w:eastAsiaTheme="majorEastAsia" w:hAnsi="Arial" w:cstheme="majorBidi"/>
      <w:bCs/>
      <w:color w:val="0072C6"/>
      <w:spacing w:val="10"/>
      <w:sz w:val="28"/>
      <w:szCs w:val="32"/>
    </w:rPr>
  </w:style>
  <w:style w:type="paragraph" w:customStyle="1" w:styleId="Hiddenprompt">
    <w:name w:val="Hidden prompt"/>
    <w:basedOn w:val="Normal"/>
    <w:qFormat/>
    <w:rsid w:val="00D54E0E"/>
    <w:pPr>
      <w:spacing w:before="120" w:after="0" w:line="240" w:lineRule="auto"/>
    </w:pPr>
    <w:rPr>
      <w:rFonts w:ascii="Georgia" w:eastAsiaTheme="minorEastAsia" w:hAnsi="Georgia" w:cs="Times New Roman"/>
      <w:i/>
      <w:iCs/>
      <w:color w:val="7F7F7F" w:themeColor="text1" w:themeTint="80"/>
      <w:sz w:val="24"/>
      <w:szCs w:val="28"/>
    </w:rPr>
  </w:style>
  <w:style w:type="paragraph" w:customStyle="1" w:styleId="Table-text">
    <w:name w:val="Table - text"/>
    <w:basedOn w:val="Normal"/>
    <w:qFormat/>
    <w:rsid w:val="00D54E0E"/>
    <w:pPr>
      <w:spacing w:before="20" w:after="20" w:line="240" w:lineRule="auto"/>
    </w:pPr>
    <w:rPr>
      <w:rFonts w:ascii="Arial" w:eastAsiaTheme="minorEastAsia" w:hAnsi="Arial" w:cs="Times New Roman"/>
      <w:sz w:val="20"/>
    </w:rPr>
  </w:style>
  <w:style w:type="character" w:customStyle="1" w:styleId="Heading1Char">
    <w:name w:val="Heading 1 Char"/>
    <w:basedOn w:val="DefaultParagraphFont"/>
    <w:link w:val="Heading1"/>
    <w:uiPriority w:val="9"/>
    <w:rsid w:val="00D54E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1898">
      <w:bodyDiv w:val="1"/>
      <w:marLeft w:val="0"/>
      <w:marRight w:val="0"/>
      <w:marTop w:val="0"/>
      <w:marBottom w:val="0"/>
      <w:divBdr>
        <w:top w:val="none" w:sz="0" w:space="0" w:color="auto"/>
        <w:left w:val="none" w:sz="0" w:space="0" w:color="auto"/>
        <w:bottom w:val="none" w:sz="0" w:space="0" w:color="auto"/>
        <w:right w:val="none" w:sz="0" w:space="0" w:color="auto"/>
      </w:divBdr>
    </w:div>
    <w:div w:id="237372051">
      <w:bodyDiv w:val="1"/>
      <w:marLeft w:val="0"/>
      <w:marRight w:val="0"/>
      <w:marTop w:val="0"/>
      <w:marBottom w:val="0"/>
      <w:divBdr>
        <w:top w:val="none" w:sz="0" w:space="0" w:color="auto"/>
        <w:left w:val="none" w:sz="0" w:space="0" w:color="auto"/>
        <w:bottom w:val="none" w:sz="0" w:space="0" w:color="auto"/>
        <w:right w:val="none" w:sz="0" w:space="0" w:color="auto"/>
      </w:divBdr>
    </w:div>
    <w:div w:id="279919367">
      <w:bodyDiv w:val="1"/>
      <w:marLeft w:val="0"/>
      <w:marRight w:val="0"/>
      <w:marTop w:val="0"/>
      <w:marBottom w:val="0"/>
      <w:divBdr>
        <w:top w:val="none" w:sz="0" w:space="0" w:color="auto"/>
        <w:left w:val="none" w:sz="0" w:space="0" w:color="auto"/>
        <w:bottom w:val="none" w:sz="0" w:space="0" w:color="auto"/>
        <w:right w:val="none" w:sz="0" w:space="0" w:color="auto"/>
      </w:divBdr>
    </w:div>
    <w:div w:id="834226989">
      <w:bodyDiv w:val="1"/>
      <w:marLeft w:val="0"/>
      <w:marRight w:val="0"/>
      <w:marTop w:val="0"/>
      <w:marBottom w:val="0"/>
      <w:divBdr>
        <w:top w:val="none" w:sz="0" w:space="0" w:color="auto"/>
        <w:left w:val="none" w:sz="0" w:space="0" w:color="auto"/>
        <w:bottom w:val="none" w:sz="0" w:space="0" w:color="auto"/>
        <w:right w:val="none" w:sz="0" w:space="0" w:color="auto"/>
      </w:divBdr>
    </w:div>
    <w:div w:id="1595822136">
      <w:bodyDiv w:val="1"/>
      <w:marLeft w:val="0"/>
      <w:marRight w:val="0"/>
      <w:marTop w:val="0"/>
      <w:marBottom w:val="0"/>
      <w:divBdr>
        <w:top w:val="none" w:sz="0" w:space="0" w:color="auto"/>
        <w:left w:val="none" w:sz="0" w:space="0" w:color="auto"/>
        <w:bottom w:val="none" w:sz="0" w:space="0" w:color="auto"/>
        <w:right w:val="none" w:sz="0" w:space="0" w:color="auto"/>
      </w:divBdr>
    </w:div>
    <w:div w:id="161671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england.nhs.uk/commissioning/nut-hyd/10-key-characteristic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27f9b0698741d3a1955385f12c51cd xmlns="da896d9e-a76b-4b26-8fb8-eaf668f3630a">
      <Terms xmlns="http://schemas.microsoft.com/office/infopath/2007/PartnerControls">
        <TermInfo xmlns="http://schemas.microsoft.com/office/infopath/2007/PartnerControls">
          <TermName xmlns="http://schemas.microsoft.com/office/infopath/2007/PartnerControls">Policy Committee</TermName>
          <TermId xmlns="http://schemas.microsoft.com/office/infopath/2007/PartnerControls">239721dd-7698-4bbc-b333-cbb94ac179cc</TermId>
        </TermInfo>
      </Terms>
    </nd27f9b0698741d3a1955385f12c51cd>
    <Review_x0020_Date xmlns="da896d9e-a76b-4b26-8fb8-eaf668f3630a">2021-09-29T23:00:00+00:00</Review_x0020_Date>
    <E_x0026_D_x0020_Assessment_x0020_Required xmlns="da896d9e-a76b-4b26-8fb8-eaf668f3630a">false</E_x0026_D_x0020_Assessment_x0020_Required>
    <b7ad42f845cf4f1faa211406b8adba9f xmlns="da896d9e-a76b-4b26-8fb8-eaf668f3630a">
      <Terms xmlns="http://schemas.microsoft.com/office/infopath/2007/PartnerControls">
        <TermInfo xmlns="http://schemas.microsoft.com/office/infopath/2007/PartnerControls">
          <TermName xmlns="http://schemas.microsoft.com/office/infopath/2007/PartnerControls">Facilities</TermName>
          <TermId xmlns="http://schemas.microsoft.com/office/infopath/2007/PartnerControls">6a010dfc-50f5-47b6-bcb0-6a1039c95ab3</TermId>
        </TermInfo>
      </Terms>
    </b7ad42f845cf4f1faa211406b8adba9f>
    <i2e93ce187e44713bb7bbb079e3aa092 xmlns="da896d9e-a76b-4b26-8fb8-eaf668f3630a">
      <Terms xmlns="http://schemas.microsoft.com/office/infopath/2007/PartnerControls">
        <TermInfo xmlns="http://schemas.microsoft.com/office/infopath/2007/PartnerControls">
          <TermName xmlns="http://schemas.microsoft.com/office/infopath/2007/PartnerControls">Strategy</TermName>
          <TermId xmlns="http://schemas.microsoft.com/office/infopath/2007/PartnerControls">93670d00-0807-4c48-bb39-cfdf389aae3e</TermId>
        </TermInfo>
      </Terms>
    </i2e93ce187e44713bb7bbb079e3aa092>
    <l1407529da17416b88ef166cad046d7f xmlns="da896d9e-a76b-4b26-8fb8-eaf668f3630a">
      <Terms xmlns="http://schemas.microsoft.com/office/infopath/2007/PartnerControls">
        <TermInfo xmlns="http://schemas.microsoft.com/office/infopath/2007/PartnerControls">
          <TermName xmlns="http://schemas.microsoft.com/office/infopath/2007/PartnerControls">CQC Evidence</TermName>
          <TermId xmlns="http://schemas.microsoft.com/office/infopath/2007/PartnerControls">073d82e6-829a-4b2a-a97f-d2ec79f2000c</TermId>
        </TermInfo>
      </Terms>
    </l1407529da17416b88ef166cad046d7f>
    <id4b0f80b14a4fd6b16cb027eaba20b7 xmlns="da896d9e-a76b-4b26-8fb8-eaf668f3630a">
      <Terms xmlns="http://schemas.microsoft.com/office/infopath/2007/PartnerControls">
        <TermInfo xmlns="http://schemas.microsoft.com/office/infopath/2007/PartnerControls">
          <TermName xmlns="http://schemas.microsoft.com/office/infopath/2007/PartnerControls">Trust-Wide</TermName>
          <TermId xmlns="http://schemas.microsoft.com/office/infopath/2007/PartnerControls">918870ca-3ab5-4e6a-9064-7efb2356d44b</TermId>
        </TermInfo>
      </Terms>
    </id4b0f80b14a4fd6b16cb027eaba20b7>
    <E_x0026_D_x0020_Assessment_x0020_Received xmlns="da896d9e-a76b-4b26-8fb8-eaf668f3630a">Not applicable</E_x0026_D_x0020_Assessment_x0020_Received>
    <Date_x0020_Approved xmlns="da896d9e-a76b-4b26-8fb8-eaf668f3630a">2020-09-20T23:00:00+00:00</Date_x0020_Approved>
    <JobTitle xmlns="http://schemas.microsoft.com/sharepoint/v3">Deputy Facilities Manager </JobTitle>
    <_Identifier xmlns="http://schemas.microsoft.com/sharepoint/v3/fields">SGY021</_Identifier>
    <jd72fc8ce65d420c8dd9391f0ce35857 xmlns="da896d9e-a76b-4b26-8fb8-eaf668f3630a">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f508625e-44df-419e-a3cf-2a27b34e0430</TermId>
        </TermInfo>
      </Terms>
    </jd72fc8ce65d420c8dd9391f0ce35857>
    <i1072cc8209d4617bca4b285a9452289 xmlns="da896d9e-a76b-4b26-8fb8-eaf668f3630a">
      <Terms xmlns="http://schemas.microsoft.com/office/infopath/2007/PartnerControls">
        <TermInfo xmlns="http://schemas.microsoft.com/office/infopath/2007/PartnerControls">
          <TermName xmlns="http://schemas.microsoft.com/office/infopath/2007/PartnerControls">Chief Nurse and Patient Safety Officer</TermName>
          <TermId xmlns="http://schemas.microsoft.com/office/infopath/2007/PartnerControls">4ce54058-8190-462f-8ca7-08587e912d6b</TermId>
        </TermInfo>
      </Terms>
    </i1072cc8209d4617bca4b285a9452289>
    <TaxKeywordTaxHTField xmlns="da896d9e-a76b-4b26-8fb8-eaf668f3630a">
      <Terms xmlns="http://schemas.microsoft.com/office/infopath/2007/PartnerControls">
        <TermInfo xmlns="http://schemas.microsoft.com/office/infopath/2007/PartnerControls">
          <TermName xmlns="http://schemas.microsoft.com/office/infopath/2007/PartnerControls">Strategy</TermName>
          <TermId xmlns="http://schemas.microsoft.com/office/infopath/2007/PartnerControls">93670d00-0807-4c48-bb39-cfdf389aae3e</TermId>
        </TermInfo>
        <TermInfo xmlns="http://schemas.microsoft.com/office/infopath/2007/PartnerControls">
          <TermName xmlns="http://schemas.microsoft.com/office/infopath/2007/PartnerControls">food</TermName>
          <TermId xmlns="http://schemas.microsoft.com/office/infopath/2007/PartnerControls">fbdcc1fa-dcd8-4f6f-a6ce-77d11e003fce</TermId>
        </TermInfo>
        <TermInfo xmlns="http://schemas.microsoft.com/office/infopath/2007/PartnerControls">
          <TermName xmlns="http://schemas.microsoft.com/office/infopath/2007/PartnerControls">hydration</TermName>
          <TermId xmlns="http://schemas.microsoft.com/office/infopath/2007/PartnerControls">6bcd0d84-5997-4fb9-a62f-32ff2af504a4</TermId>
        </TermInfo>
      </Terms>
    </TaxKeywordTaxHTField>
    <TaxCatchAll xmlns="da896d9e-a76b-4b26-8fb8-eaf668f3630a">
      <Value>594</Value>
      <Value>1917</Value>
      <Value>12</Value>
      <Value>11</Value>
      <Value>331</Value>
      <Value>100</Value>
      <Value>305</Value>
      <Value>25</Value>
      <Value>1</Value>
      <Value>2</Value>
      <Value>24</Value>
    </TaxCatchAll>
    <h01315a4cb9b427c8d2049a3a583553b xmlns="da896d9e-a76b-4b26-8fb8-eaf668f3630a">
      <Terms xmlns="http://schemas.microsoft.com/office/infopath/2007/PartnerControls">
        <TermInfo xmlns="http://schemas.microsoft.com/office/infopath/2007/PartnerControls">
          <TermName xmlns="http://schemas.microsoft.com/office/infopath/2007/PartnerControls">Published</TermName>
          <TermId xmlns="http://schemas.microsoft.com/office/infopath/2007/PartnerControls">d96f5379-e81a-4551-a93b-af9d49b92ef5</TermId>
        </TermInfo>
      </Terms>
    </h01315a4cb9b427c8d2049a3a583553b>
  </documentManagement>
</p:properties>
</file>

<file path=customXml/item4.xml><?xml version="1.0" encoding="utf-8"?>
<ct:contentTypeSchema xmlns:ct="http://schemas.microsoft.com/office/2006/metadata/contentType" xmlns:ma="http://schemas.microsoft.com/office/2006/metadata/properties/metaAttributes" ct:_="" ma:_="" ma:contentTypeName="RJAH Trust Policy" ma:contentTypeID="0x0101007B9BDA1516AF6B4CAA98B4B93A53E961002592C1B342ADE54696C575360686FAE3" ma:contentTypeVersion="80" ma:contentTypeDescription="Content Type to use for RJAH Trust policies and procedures (including Standard Operating Procedures (SOPs))." ma:contentTypeScope="" ma:versionID="374114b660e0e39cf3f11c9d4a54210c">
  <xsd:schema xmlns:xsd="http://www.w3.org/2001/XMLSchema" xmlns:xs="http://www.w3.org/2001/XMLSchema" xmlns:p="http://schemas.microsoft.com/office/2006/metadata/properties" xmlns:ns1="http://schemas.microsoft.com/sharepoint/v3/fields" xmlns:ns2="http://schemas.microsoft.com/sharepoint/v3" xmlns:ns3="da896d9e-a76b-4b26-8fb8-eaf668f3630a" targetNamespace="http://schemas.microsoft.com/office/2006/metadata/properties" ma:root="true" ma:fieldsID="b7ee5d68e898e8d76b22851b284bf429" ns1:_="" ns2:_="" ns3:_="">
    <xsd:import namespace="http://schemas.microsoft.com/sharepoint/v3/fields"/>
    <xsd:import namespace="http://schemas.microsoft.com/sharepoint/v3"/>
    <xsd:import namespace="da896d9e-a76b-4b26-8fb8-eaf668f3630a"/>
    <xsd:element name="properties">
      <xsd:complexType>
        <xsd:sequence>
          <xsd:element name="documentManagement">
            <xsd:complexType>
              <xsd:all>
                <xsd:element ref="ns1:_Identifier" minOccurs="0"/>
                <xsd:element ref="ns2:JobTitle" minOccurs="0"/>
                <xsd:element ref="ns3:Date_x0020_Approved" minOccurs="0"/>
                <xsd:element ref="ns3:Review_x0020_Date" minOccurs="0"/>
                <xsd:element ref="ns3:E_x0026_D_x0020_Assessment_x0020_Required" minOccurs="0"/>
                <xsd:element ref="ns3:E_x0026_D_x0020_Assessment_x0020_Received" minOccurs="0"/>
                <xsd:element ref="ns3:l1407529da17416b88ef166cad046d7f" minOccurs="0"/>
                <xsd:element ref="ns3:TaxKeywordTaxHTField" minOccurs="0"/>
                <xsd:element ref="ns3:TaxCatchAll" minOccurs="0"/>
                <xsd:element ref="ns3:id4b0f80b14a4fd6b16cb027eaba20b7" minOccurs="0"/>
                <xsd:element ref="ns3:i2e93ce187e44713bb7bbb079e3aa092" minOccurs="0"/>
                <xsd:element ref="ns3:jd72fc8ce65d420c8dd9391f0ce35857" minOccurs="0"/>
                <xsd:element ref="ns3:TaxCatchAllLabel" minOccurs="0"/>
                <xsd:element ref="ns3:h01315a4cb9b427c8d2049a3a583553b" minOccurs="0"/>
                <xsd:element ref="ns3:b7ad42f845cf4f1faa211406b8adba9f" minOccurs="0"/>
                <xsd:element ref="ns3:i1072cc8209d4617bca4b285a9452289" minOccurs="0"/>
                <xsd:element ref="ns3:nd27f9b0698741d3a1955385f12c51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0" nillable="true" ma:displayName="Resource Identifier" ma:description="A unique reference number assigned to policies and procedures e.g. POL003" ma:internalName="_Identifier">
      <xsd:simpleType>
        <xsd:restriction base="dms:Text">
          <xsd:maxLength value="6"/>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JobTitle" ma:index="7" nillable="true" ma:displayName="Job Title" ma:description="Job title of the primary author" ma:internalName="Job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96d9e-a76b-4b26-8fb8-eaf668f3630a" elementFormDefault="qualified">
    <xsd:import namespace="http://schemas.microsoft.com/office/2006/documentManagement/types"/>
    <xsd:import namespace="http://schemas.microsoft.com/office/infopath/2007/PartnerControls"/>
    <xsd:element name="Date_x0020_Approved" ma:index="11" nillable="true" ma:displayName="Date Approved" ma:description="Date the draft document was approved" ma:format="DateOnly" ma:internalName="Date_x0020_Approved">
      <xsd:simpleType>
        <xsd:restriction base="dms:DateTime"/>
      </xsd:simpleType>
    </xsd:element>
    <xsd:element name="Review_x0020_Date" ma:index="12" nillable="true" ma:displayName="Review Date" ma:description="Date due for review" ma:format="DateOnly" ma:indexed="true" ma:internalName="Review_x0020_Date">
      <xsd:simpleType>
        <xsd:restriction base="dms:DateTime"/>
      </xsd:simpleType>
    </xsd:element>
    <xsd:element name="E_x0026_D_x0020_Assessment_x0020_Required" ma:index="14" nillable="true" ma:displayName="E&amp;D Assessment Required" ma:default="1" ma:description="Does your document need an Equality Impact Assessment? Deselect the tick if No." ma:internalName="E_x0026_D_x0020_Assessment_x0020_Required">
      <xsd:simpleType>
        <xsd:restriction base="dms:Boolean"/>
      </xsd:simpleType>
    </xsd:element>
    <xsd:element name="E_x0026_D_x0020_Assessment_x0020_Received" ma:index="15" nillable="true" ma:displayName="E&amp;D Assessment Received" ma:description="Please select from the choices" ma:format="RadioButtons" ma:internalName="E_x0026_D_x0020_Assessment_x0020_Received">
      <xsd:simpleType>
        <xsd:restriction base="dms:Choice">
          <xsd:enumeration value="Yes"/>
          <xsd:enumeration value="No"/>
          <xsd:enumeration value="Not applicable"/>
        </xsd:restriction>
      </xsd:simpleType>
    </xsd:element>
    <xsd:element name="l1407529da17416b88ef166cad046d7f" ma:index="18" nillable="true" ma:taxonomy="true" ma:internalName="l1407529da17416b88ef166cad046d7f" ma:taxonomyFieldName="Evidence" ma:displayName="Evidence" ma:indexed="true" ma:readOnly="false" ma:default="" ma:fieldId="{51407529-da17-416b-88ef-166cad046d7f}" ma:sspId="27369afb-e37e-4766-bfc2-66fbea9a9399" ma:termSetId="38994412-079f-418d-88d0-c6be979f6e28"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fieldId="{23f27201-bee3-471e-b2e7-b64fd8b7ca38}" ma:taxonomyMulti="true" ma:sspId="27369afb-e37e-4766-bfc2-66fbea9a9399" ma:termSetId="00000000-0000-0000-0000-000000000000" ma:anchorId="00000000-0000-0000-0000-000000000000" ma:open="true" ma:isKeyword="true">
      <xsd:complexType>
        <xsd:sequence>
          <xsd:element ref="pc:Terms" minOccurs="0" maxOccurs="1"/>
        </xsd:sequence>
      </xsd:complexType>
    </xsd:element>
    <xsd:element name="TaxCatchAll" ma:index="23" nillable="true" ma:displayName="Taxonomy Catch All Column" ma:hidden="true" ma:list="{f34f32df-a663-47d9-9658-d5b4a53826d4}" ma:internalName="TaxCatchAll" ma:showField="CatchAllData" ma:web="8a480e0c-9320-4ee4-80f9-0ae0b7db966d">
      <xsd:complexType>
        <xsd:complexContent>
          <xsd:extension base="dms:MultiChoiceLookup">
            <xsd:sequence>
              <xsd:element name="Value" type="dms:Lookup" maxOccurs="unbounded" minOccurs="0" nillable="true"/>
            </xsd:sequence>
          </xsd:extension>
        </xsd:complexContent>
      </xsd:complexType>
    </xsd:element>
    <xsd:element name="id4b0f80b14a4fd6b16cb027eaba20b7" ma:index="24" nillable="true" ma:taxonomy="true" ma:internalName="id4b0f80b14a4fd6b16cb027eaba20b7" ma:taxonomyFieldName="Scope" ma:displayName="Scope" ma:readOnly="false" ma:default="2;#Trust-Wide|918870ca-3ab5-4e6a-9064-7efb2356d44b" ma:fieldId="{2d4b0f80-b14a-4fd6-b16c-b027eaba20b7}" ma:sspId="27369afb-e37e-4766-bfc2-66fbea9a9399" ma:termSetId="037e889e-9790-4a02-b15b-d29ab32c589a" ma:anchorId="00000000-0000-0000-0000-000000000000" ma:open="false" ma:isKeyword="false">
      <xsd:complexType>
        <xsd:sequence>
          <xsd:element ref="pc:Terms" minOccurs="0" maxOccurs="1"/>
        </xsd:sequence>
      </xsd:complexType>
    </xsd:element>
    <xsd:element name="i2e93ce187e44713bb7bbb079e3aa092" ma:index="26" nillable="true" ma:taxonomy="true" ma:internalName="i2e93ce187e44713bb7bbb079e3aa092" ma:taxonomyFieldName="PolicyType" ma:displayName="Policy Type" ma:indexed="true" ma:default="" ma:fieldId="{22e93ce1-87e4-4713-bb7b-bb079e3aa092}" ma:sspId="27369afb-e37e-4766-bfc2-66fbea9a9399" ma:termSetId="0a53ebab-9d48-4ff9-bfb6-7a942aa55821" ma:anchorId="00000000-0000-0000-0000-000000000000" ma:open="false" ma:isKeyword="false">
      <xsd:complexType>
        <xsd:sequence>
          <xsd:element ref="pc:Terms" minOccurs="0" maxOccurs="1"/>
        </xsd:sequence>
      </xsd:complexType>
    </xsd:element>
    <xsd:element name="jd72fc8ce65d420c8dd9391f0ce35857" ma:index="28" nillable="true" ma:taxonomy="true" ma:internalName="jd72fc8ce65d420c8dd9391f0ce35857" ma:taxonomyFieldName="IGClass" ma:displayName="IG Class" ma:default="1;#Not Protectively Marked|f508625e-44df-419e-a3cf-2a27b34e0430" ma:fieldId="{3d72fc8c-e65d-420c-8dd9-391f0ce35857}" ma:sspId="27369afb-e37e-4766-bfc2-66fbea9a9399" ma:termSetId="5a5f59ca-75cf-4659-8eec-4a9004a0d05e" ma:anchorId="00000000-0000-0000-0000-000000000000" ma:open="false" ma:isKeyword="false">
      <xsd:complexType>
        <xsd:sequence>
          <xsd:element ref="pc:Terms" minOccurs="0" maxOccurs="1"/>
        </xsd:sequence>
      </xsd:complexType>
    </xsd:element>
    <xsd:element name="TaxCatchAllLabel" ma:index="29" nillable="true" ma:displayName="Taxonomy Catch All Column1" ma:hidden="true" ma:list="{f34f32df-a663-47d9-9658-d5b4a53826d4}" ma:internalName="TaxCatchAllLabel" ma:readOnly="true" ma:showField="CatchAllDataLabel" ma:web="8a480e0c-9320-4ee4-80f9-0ae0b7db966d">
      <xsd:complexType>
        <xsd:complexContent>
          <xsd:extension base="dms:MultiChoiceLookup">
            <xsd:sequence>
              <xsd:element name="Value" type="dms:Lookup" maxOccurs="unbounded" minOccurs="0" nillable="true"/>
            </xsd:sequence>
          </xsd:extension>
        </xsd:complexContent>
      </xsd:complexType>
    </xsd:element>
    <xsd:element name="h01315a4cb9b427c8d2049a3a583553b" ma:index="30" nillable="true" ma:taxonomy="true" ma:internalName="h01315a4cb9b427c8d2049a3a583553b" ma:taxonomyFieldName="DocumentStatus" ma:displayName="Document Status" ma:default="" ma:fieldId="{101315a4-cb9b-427c-8d20-49a3a583553b}" ma:sspId="27369afb-e37e-4766-bfc2-66fbea9a9399" ma:termSetId="d847385c-4b23-43d2-8850-1c3d72f9ae30" ma:anchorId="00000000-0000-0000-0000-000000000000" ma:open="false" ma:isKeyword="false">
      <xsd:complexType>
        <xsd:sequence>
          <xsd:element ref="pc:Terms" minOccurs="0" maxOccurs="1"/>
        </xsd:sequence>
      </xsd:complexType>
    </xsd:element>
    <xsd:element name="b7ad42f845cf4f1faa211406b8adba9f" ma:index="31" nillable="true" ma:taxonomy="true" ma:internalName="b7ad42f845cf4f1faa211406b8adba9f" ma:taxonomyFieldName="DepartmentName" ma:displayName="Department Name" ma:indexed="true" ma:default="" ma:fieldId="{b7ad42f8-45cf-4f1f-aa21-1406b8adba9f}" ma:sspId="27369afb-e37e-4766-bfc2-66fbea9a9399" ma:termSetId="e60f5706-7c0e-4da7-b2da-1c2c77d5ea54" ma:anchorId="00000000-0000-0000-0000-000000000000" ma:open="false" ma:isKeyword="false">
      <xsd:complexType>
        <xsd:sequence>
          <xsd:element ref="pc:Terms" minOccurs="0" maxOccurs="1"/>
        </xsd:sequence>
      </xsd:complexType>
    </xsd:element>
    <xsd:element name="i1072cc8209d4617bca4b285a9452289" ma:index="33" ma:taxonomy="true" ma:internalName="i1072cc8209d4617bca4b285a9452289" ma:taxonomyFieldName="ExecutiveOwner" ma:displayName="Executive Owner" ma:indexed="true" ma:readOnly="false" ma:default="" ma:fieldId="{21072cc8-209d-4617-bca4-b285a9452289}" ma:sspId="27369afb-e37e-4766-bfc2-66fbea9a9399" ma:termSetId="1c5b2f2a-aae7-42e8-84e5-e639939ef936" ma:anchorId="00000000-0000-0000-0000-000000000000" ma:open="false" ma:isKeyword="false">
      <xsd:complexType>
        <xsd:sequence>
          <xsd:element ref="pc:Terms" minOccurs="0" maxOccurs="1"/>
        </xsd:sequence>
      </xsd:complexType>
    </xsd:element>
    <xsd:element name="nd27f9b0698741d3a1955385f12c51cd" ma:index="34" nillable="true" ma:taxonomy="true" ma:internalName="nd27f9b0698741d3a1955385f12c51cd" ma:taxonomyFieldName="ApprovingCommittee" ma:displayName="Approving Committee" ma:indexed="true" ma:default="" ma:fieldId="{7d27f9b0-6987-41d3-a195-5385f12c51cd}" ma:sspId="27369afb-e37e-4766-bfc2-66fbea9a9399" ma:termSetId="c3bc233f-2634-4d1c-b17d-41904ae4915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Document Author"/>
        <xsd:element ref="dcterms:created" minOccurs="0" maxOccurs="1"/>
        <xsd:element ref="dc:identifier" minOccurs="0" maxOccurs="1"/>
        <xsd:element name="contentType" minOccurs="0" maxOccurs="1" type="xsd:string" ma:index="27"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7369afb-e37e-4766-bfc2-66fbea9a9399" ContentTypeId="0x0101007B9BDA1516AF6B4CAA98B4B93A53E961" PreviousValue="false"/>
</file>

<file path=customXml/itemProps1.xml><?xml version="1.0" encoding="utf-8"?>
<ds:datastoreItem xmlns:ds="http://schemas.openxmlformats.org/officeDocument/2006/customXml" ds:itemID="{A0933A30-D20D-4A9A-8E3B-D0A873CE5180}">
  <ds:schemaRefs>
    <ds:schemaRef ds:uri="http://schemas.microsoft.com/office/2006/metadata/customXsn"/>
  </ds:schemaRefs>
</ds:datastoreItem>
</file>

<file path=customXml/itemProps2.xml><?xml version="1.0" encoding="utf-8"?>
<ds:datastoreItem xmlns:ds="http://schemas.openxmlformats.org/officeDocument/2006/customXml" ds:itemID="{576B21CA-83D1-4F17-B6B3-C58FBF300A4F}">
  <ds:schemaRefs>
    <ds:schemaRef ds:uri="http://schemas.microsoft.com/sharepoint/v3/contenttype/forms"/>
  </ds:schemaRefs>
</ds:datastoreItem>
</file>

<file path=customXml/itemProps3.xml><?xml version="1.0" encoding="utf-8"?>
<ds:datastoreItem xmlns:ds="http://schemas.openxmlformats.org/officeDocument/2006/customXml" ds:itemID="{4E1DB51C-A7DD-4E0C-B816-0A8AEDD986B9}">
  <ds:schemaRefs>
    <ds:schemaRef ds:uri="da896d9e-a76b-4b26-8fb8-eaf668f3630a"/>
    <ds:schemaRef ds:uri="http://purl.org/dc/terms/"/>
    <ds:schemaRef ds:uri="http://schemas.microsoft.com/sharepoint/v3"/>
    <ds:schemaRef ds:uri="http://schemas.microsoft.com/office/2006/documentManagement/types"/>
    <ds:schemaRef ds:uri="http://schemas.microsoft.com/sharepoint/v3/field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423CDE5-890B-4B06-948B-DCAF46C85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da896d9e-a76b-4b26-8fb8-eaf668f36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C89123-5C25-47D3-83AA-8D10A417A64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3924</Words>
  <Characters>22369</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Food and Hydration Strategy</vt:lpstr>
    </vt:vector>
  </TitlesOfParts>
  <Company>RJAH Orthopaedic Hospital Foundation Trust</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Hydration Strategy</dc:title>
  <dc:creator>Sian Langford</dc:creator>
  <cp:keywords>food; Strategy; hydration</cp:keywords>
  <cp:lastModifiedBy>MURPHY, Gayle (THE ROBERT JONES AND AGNES HUNT ORTHOPAEDIC HOSPITAL NHS FOUNDATION TRUST)</cp:lastModifiedBy>
  <cp:revision>2</cp:revision>
  <cp:lastPrinted>2020-09-15T13:37:00Z</cp:lastPrinted>
  <dcterms:created xsi:type="dcterms:W3CDTF">2022-05-11T10:23:00Z</dcterms:created>
  <dcterms:modified xsi:type="dcterms:W3CDTF">2022-05-11T10:23:00Z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0x0101007B9BDA1516AF6B4CAA98B4B93A53E961002592C1B342ADE54696C575360686FAE3</vt:lpwstr>
  </property>
  <property fmtid="{D5CDD505-2E9C-101B-9397-08002B2CF9AE}" pid="3" name="TaxKeyword">
    <vt:lpwstr>305;#Strategy|93670d00-0807-4c48-bb39-cfdf389aae3e;#331;#food|fbdcc1fa-dcd8-4f6f-a6ce-77d11e003fce;#594;#hydration|6bcd0d84-5997-4fb9-a62f-32ff2af504a4</vt:lpwstr>
  </property>
  <property fmtid="{D5CDD505-2E9C-101B-9397-08002B2CF9AE}" pid="4" name="DocumentStatus">
    <vt:lpwstr>12;#Published|d96f5379-e81a-4551-a93b-af9d49b92ef5</vt:lpwstr>
  </property>
  <property fmtid="{D5CDD505-2E9C-101B-9397-08002B2CF9AE}" pid="5" name="Scope">
    <vt:lpwstr>2;#Trust-Wide|918870ca-3ab5-4e6a-9064-7efb2356d44b</vt:lpwstr>
  </property>
  <property fmtid="{D5CDD505-2E9C-101B-9397-08002B2CF9AE}" pid="6" name="ExecutiveOwner">
    <vt:lpwstr>25;#Chief Nurse and Patient Safety Officer|4ce54058-8190-462f-8ca7-08587e912d6b</vt:lpwstr>
  </property>
  <property fmtid="{D5CDD505-2E9C-101B-9397-08002B2CF9AE}" pid="7" name="IGClass">
    <vt:lpwstr>1;#Not Protectively Marked|f508625e-44df-419e-a3cf-2a27b34e0430</vt:lpwstr>
  </property>
  <property fmtid="{D5CDD505-2E9C-101B-9397-08002B2CF9AE}" pid="8" name="Evidence">
    <vt:lpwstr>24;#CQC Evidence|073d82e6-829a-4b2a-a97f-d2ec79f2000c</vt:lpwstr>
  </property>
  <property fmtid="{D5CDD505-2E9C-101B-9397-08002B2CF9AE}" pid="9" name="ApprovingCommittee">
    <vt:lpwstr>1917;#Policy Committee|239721dd-7698-4bbc-b333-cbb94ac179cc</vt:lpwstr>
  </property>
  <property fmtid="{D5CDD505-2E9C-101B-9397-08002B2CF9AE}" pid="10" name="DepartmentName">
    <vt:lpwstr>100;#Facilities|6a010dfc-50f5-47b6-bcb0-6a1039c95ab3</vt:lpwstr>
  </property>
  <property fmtid="{D5CDD505-2E9C-101B-9397-08002B2CF9AE}" pid="11" name="PolicyType">
    <vt:lpwstr>11;#Strategy|93670d00-0807-4c48-bb39-cfdf389aae3e</vt:lpwstr>
  </property>
</Properties>
</file>