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02"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2209"/>
        <w:gridCol w:w="1901"/>
        <w:gridCol w:w="396"/>
        <w:gridCol w:w="2298"/>
      </w:tblGrid>
      <w:tr w:rsidR="004D2E46" w:rsidRPr="00B4563F" w14:paraId="3B2F255F" w14:textId="77777777" w:rsidTr="00BE26AF">
        <w:tc>
          <w:tcPr>
            <w:tcW w:w="10402" w:type="dxa"/>
            <w:gridSpan w:val="5"/>
            <w:tcBorders>
              <w:top w:val="thinThickSmallGap" w:sz="24" w:space="0" w:color="auto"/>
              <w:left w:val="thinThickSmallGap" w:sz="24" w:space="0" w:color="auto"/>
              <w:right w:val="thinThickSmallGap" w:sz="24" w:space="0" w:color="auto"/>
            </w:tcBorders>
          </w:tcPr>
          <w:p w14:paraId="3B2F255E" w14:textId="26022AA9" w:rsidR="004D2E46" w:rsidRPr="00B4563F" w:rsidRDefault="00633BCD" w:rsidP="00BE26AF">
            <w:pPr>
              <w:jc w:val="right"/>
              <w:rPr>
                <w:bCs/>
                <w:sz w:val="20"/>
                <w:szCs w:val="20"/>
              </w:rPr>
            </w:pPr>
            <w:r>
              <w:rPr>
                <w:noProof/>
                <w:sz w:val="20"/>
                <w:szCs w:val="20"/>
              </w:rPr>
              <w:drawing>
                <wp:inline distT="0" distB="0" distL="0" distR="0" wp14:anchorId="3B2F2807" wp14:editId="3B2F2808">
                  <wp:extent cx="6467475" cy="1162050"/>
                  <wp:effectExtent l="0" t="0" r="9525" b="0"/>
                  <wp:docPr id="1" name="Picture 4" descr="FT_logo_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_logo_ver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7475" cy="1162050"/>
                          </a:xfrm>
                          <a:prstGeom prst="rect">
                            <a:avLst/>
                          </a:prstGeom>
                          <a:noFill/>
                          <a:ln>
                            <a:noFill/>
                          </a:ln>
                        </pic:spPr>
                      </pic:pic>
                    </a:graphicData>
                  </a:graphic>
                </wp:inline>
              </w:drawing>
            </w:r>
          </w:p>
        </w:tc>
      </w:tr>
      <w:tr w:rsidR="004D2E46" w:rsidRPr="00B4563F" w14:paraId="3B2F2565" w14:textId="77777777" w:rsidTr="00BE26AF">
        <w:trPr>
          <w:trHeight w:val="567"/>
        </w:trPr>
        <w:tc>
          <w:tcPr>
            <w:tcW w:w="3598" w:type="dxa"/>
            <w:tcBorders>
              <w:left w:val="thinThickSmallGap" w:sz="24" w:space="0" w:color="auto"/>
            </w:tcBorders>
          </w:tcPr>
          <w:p w14:paraId="3B2F2560" w14:textId="77777777" w:rsidR="004D2E46" w:rsidRPr="00B4563F" w:rsidRDefault="004D2E46" w:rsidP="00BE26AF">
            <w:pPr>
              <w:rPr>
                <w:b/>
                <w:bCs/>
                <w:sz w:val="20"/>
                <w:szCs w:val="20"/>
              </w:rPr>
            </w:pPr>
          </w:p>
          <w:p w14:paraId="3B2F2561" w14:textId="77777777" w:rsidR="004D2E46" w:rsidRDefault="004D2E46" w:rsidP="00BE26AF">
            <w:pPr>
              <w:rPr>
                <w:b/>
                <w:bCs/>
                <w:sz w:val="20"/>
                <w:szCs w:val="20"/>
              </w:rPr>
            </w:pPr>
            <w:r w:rsidRPr="00B4563F">
              <w:rPr>
                <w:b/>
                <w:bCs/>
                <w:sz w:val="20"/>
                <w:szCs w:val="20"/>
              </w:rPr>
              <w:t>Title:</w:t>
            </w:r>
          </w:p>
          <w:p w14:paraId="3B2F2562" w14:textId="77777777" w:rsidR="00B4563F" w:rsidRPr="00B4563F" w:rsidRDefault="00B4563F" w:rsidP="00BE26AF">
            <w:pPr>
              <w:rPr>
                <w:b/>
                <w:bCs/>
                <w:sz w:val="20"/>
                <w:szCs w:val="20"/>
              </w:rPr>
            </w:pPr>
          </w:p>
        </w:tc>
        <w:tc>
          <w:tcPr>
            <w:tcW w:w="6804" w:type="dxa"/>
            <w:gridSpan w:val="4"/>
            <w:tcBorders>
              <w:right w:val="thinThickSmallGap" w:sz="24" w:space="0" w:color="auto"/>
            </w:tcBorders>
          </w:tcPr>
          <w:p w14:paraId="3B2F2563" w14:textId="77777777" w:rsidR="00B4563F" w:rsidRDefault="00B4563F" w:rsidP="00BE26AF">
            <w:pPr>
              <w:rPr>
                <w:sz w:val="20"/>
                <w:szCs w:val="20"/>
              </w:rPr>
            </w:pPr>
          </w:p>
          <w:p w14:paraId="3B2F2564" w14:textId="5665C668" w:rsidR="004D2E46" w:rsidRPr="00B4563F" w:rsidRDefault="004D2E46" w:rsidP="00BE26AF">
            <w:pPr>
              <w:rPr>
                <w:sz w:val="20"/>
                <w:szCs w:val="20"/>
              </w:rPr>
            </w:pPr>
            <w:r w:rsidRPr="00B4563F">
              <w:rPr>
                <w:sz w:val="20"/>
                <w:szCs w:val="20"/>
              </w:rPr>
              <w:t>Learning from Death’s Policy</w:t>
            </w:r>
            <w:r w:rsidR="00FC0D89">
              <w:rPr>
                <w:sz w:val="20"/>
                <w:szCs w:val="20"/>
              </w:rPr>
              <w:t xml:space="preserve"> including Medical Examiner Service</w:t>
            </w:r>
          </w:p>
        </w:tc>
      </w:tr>
      <w:tr w:rsidR="004D2E46" w:rsidRPr="00B4563F" w14:paraId="3B2F256F" w14:textId="77777777" w:rsidTr="00BE26AF">
        <w:trPr>
          <w:trHeight w:val="567"/>
        </w:trPr>
        <w:tc>
          <w:tcPr>
            <w:tcW w:w="3598" w:type="dxa"/>
            <w:tcBorders>
              <w:left w:val="thinThickSmallGap" w:sz="24" w:space="0" w:color="auto"/>
            </w:tcBorders>
          </w:tcPr>
          <w:p w14:paraId="3B2F2566" w14:textId="77777777" w:rsidR="00B4563F" w:rsidRDefault="00B4563F" w:rsidP="00BE26AF">
            <w:pPr>
              <w:rPr>
                <w:b/>
                <w:bCs/>
                <w:sz w:val="20"/>
                <w:szCs w:val="20"/>
              </w:rPr>
            </w:pPr>
          </w:p>
          <w:p w14:paraId="3B2F2567" w14:textId="77777777" w:rsidR="004D2E46" w:rsidRDefault="00B4563F" w:rsidP="00BE26AF">
            <w:pPr>
              <w:rPr>
                <w:b/>
                <w:bCs/>
                <w:sz w:val="20"/>
                <w:szCs w:val="20"/>
              </w:rPr>
            </w:pPr>
            <w:r>
              <w:rPr>
                <w:b/>
                <w:bCs/>
                <w:sz w:val="20"/>
                <w:szCs w:val="20"/>
              </w:rPr>
              <w:t>U</w:t>
            </w:r>
            <w:r w:rsidR="004D2E46" w:rsidRPr="00B4563F">
              <w:rPr>
                <w:b/>
                <w:bCs/>
                <w:sz w:val="20"/>
                <w:szCs w:val="20"/>
              </w:rPr>
              <w:t>nique Identifier:</w:t>
            </w:r>
          </w:p>
          <w:p w14:paraId="3B2F2568" w14:textId="77777777" w:rsidR="00B4563F" w:rsidRPr="00B4563F" w:rsidRDefault="00B4563F" w:rsidP="00BE26AF">
            <w:pPr>
              <w:rPr>
                <w:b/>
                <w:bCs/>
                <w:sz w:val="20"/>
                <w:szCs w:val="20"/>
              </w:rPr>
            </w:pPr>
          </w:p>
        </w:tc>
        <w:tc>
          <w:tcPr>
            <w:tcW w:w="2209" w:type="dxa"/>
          </w:tcPr>
          <w:p w14:paraId="3B2F2569" w14:textId="2742FDDD" w:rsidR="004D2E46" w:rsidRDefault="004D2E46" w:rsidP="00BE26AF">
            <w:pPr>
              <w:rPr>
                <w:bCs/>
                <w:i/>
                <w:color w:val="FF0000"/>
                <w:sz w:val="20"/>
                <w:szCs w:val="20"/>
              </w:rPr>
            </w:pPr>
          </w:p>
          <w:p w14:paraId="5011D536" w14:textId="0A6092FC" w:rsidR="00B4617A" w:rsidRPr="00B4617A" w:rsidRDefault="00B4617A" w:rsidP="00BE26AF">
            <w:pPr>
              <w:rPr>
                <w:bCs/>
                <w:iCs/>
                <w:sz w:val="20"/>
                <w:szCs w:val="20"/>
              </w:rPr>
            </w:pPr>
            <w:r w:rsidRPr="00B4617A">
              <w:rPr>
                <w:bCs/>
                <w:iCs/>
                <w:sz w:val="20"/>
                <w:szCs w:val="20"/>
              </w:rPr>
              <w:t>POL152</w:t>
            </w:r>
          </w:p>
          <w:p w14:paraId="3B2F256A" w14:textId="18E8F444" w:rsidR="004D2E46" w:rsidRPr="00B4563F" w:rsidRDefault="004D2E46" w:rsidP="00BE26AF">
            <w:pPr>
              <w:rPr>
                <w:bCs/>
                <w:sz w:val="20"/>
                <w:szCs w:val="20"/>
              </w:rPr>
            </w:pPr>
          </w:p>
        </w:tc>
        <w:tc>
          <w:tcPr>
            <w:tcW w:w="1901" w:type="dxa"/>
          </w:tcPr>
          <w:p w14:paraId="3B2F256B" w14:textId="77777777" w:rsidR="004D2E46" w:rsidRPr="00B4563F" w:rsidRDefault="004D2E46" w:rsidP="00BE26AF">
            <w:pPr>
              <w:rPr>
                <w:b/>
                <w:bCs/>
                <w:sz w:val="20"/>
                <w:szCs w:val="20"/>
              </w:rPr>
            </w:pPr>
          </w:p>
          <w:p w14:paraId="3B2F256C" w14:textId="77777777" w:rsidR="004D2E46" w:rsidRPr="00B4563F" w:rsidRDefault="004D2E46" w:rsidP="00BE26AF">
            <w:pPr>
              <w:rPr>
                <w:bCs/>
                <w:sz w:val="20"/>
                <w:szCs w:val="20"/>
              </w:rPr>
            </w:pPr>
            <w:r w:rsidRPr="00B4563F">
              <w:rPr>
                <w:b/>
                <w:bCs/>
                <w:sz w:val="20"/>
                <w:szCs w:val="20"/>
              </w:rPr>
              <w:t>Document Type:</w:t>
            </w:r>
          </w:p>
        </w:tc>
        <w:tc>
          <w:tcPr>
            <w:tcW w:w="2694" w:type="dxa"/>
            <w:gridSpan w:val="2"/>
            <w:tcBorders>
              <w:right w:val="thinThickSmallGap" w:sz="24" w:space="0" w:color="auto"/>
            </w:tcBorders>
          </w:tcPr>
          <w:p w14:paraId="3B2F256D" w14:textId="77777777" w:rsidR="00B4563F" w:rsidRDefault="00B4563F" w:rsidP="00BE26AF">
            <w:pPr>
              <w:rPr>
                <w:sz w:val="20"/>
                <w:szCs w:val="20"/>
              </w:rPr>
            </w:pPr>
          </w:p>
          <w:p w14:paraId="3B2F256E" w14:textId="77777777" w:rsidR="004D2E46" w:rsidRPr="00B4563F" w:rsidRDefault="004D2E46" w:rsidP="00BE26AF">
            <w:pPr>
              <w:rPr>
                <w:sz w:val="20"/>
                <w:szCs w:val="20"/>
              </w:rPr>
            </w:pPr>
            <w:r w:rsidRPr="00B4563F">
              <w:rPr>
                <w:sz w:val="20"/>
                <w:szCs w:val="20"/>
              </w:rPr>
              <w:t>Policy</w:t>
            </w:r>
          </w:p>
        </w:tc>
      </w:tr>
      <w:tr w:rsidR="004D2E46" w:rsidRPr="00B4563F" w14:paraId="3B2F2579" w14:textId="77777777" w:rsidTr="00BE26AF">
        <w:trPr>
          <w:trHeight w:val="567"/>
        </w:trPr>
        <w:tc>
          <w:tcPr>
            <w:tcW w:w="3598" w:type="dxa"/>
            <w:tcBorders>
              <w:left w:val="thinThickSmallGap" w:sz="24" w:space="0" w:color="auto"/>
            </w:tcBorders>
          </w:tcPr>
          <w:p w14:paraId="3B2F2570" w14:textId="77777777" w:rsidR="004D2E46" w:rsidRPr="00B4563F" w:rsidRDefault="004D2E46" w:rsidP="00BE26AF">
            <w:pPr>
              <w:rPr>
                <w:b/>
                <w:bCs/>
                <w:sz w:val="20"/>
                <w:szCs w:val="20"/>
              </w:rPr>
            </w:pPr>
          </w:p>
          <w:p w14:paraId="3B2F2571" w14:textId="77777777" w:rsidR="004D2E46" w:rsidRDefault="004D2E46" w:rsidP="00B4563F">
            <w:pPr>
              <w:rPr>
                <w:b/>
                <w:bCs/>
                <w:sz w:val="20"/>
                <w:szCs w:val="20"/>
              </w:rPr>
            </w:pPr>
            <w:r w:rsidRPr="00B4563F">
              <w:rPr>
                <w:b/>
                <w:bCs/>
                <w:sz w:val="20"/>
                <w:szCs w:val="20"/>
              </w:rPr>
              <w:t>Version Number:</w:t>
            </w:r>
          </w:p>
          <w:p w14:paraId="3B2F2572" w14:textId="77777777" w:rsidR="00B4563F" w:rsidRPr="00B4563F" w:rsidRDefault="00B4563F" w:rsidP="00B4563F">
            <w:pPr>
              <w:rPr>
                <w:b/>
                <w:bCs/>
                <w:sz w:val="20"/>
                <w:szCs w:val="20"/>
              </w:rPr>
            </w:pPr>
          </w:p>
        </w:tc>
        <w:tc>
          <w:tcPr>
            <w:tcW w:w="2209" w:type="dxa"/>
          </w:tcPr>
          <w:p w14:paraId="3B2F2573" w14:textId="77777777" w:rsidR="00B4563F" w:rsidRDefault="00B4563F" w:rsidP="00BE26AF">
            <w:pPr>
              <w:rPr>
                <w:bCs/>
                <w:sz w:val="20"/>
                <w:szCs w:val="20"/>
              </w:rPr>
            </w:pPr>
          </w:p>
          <w:p w14:paraId="3B2F2574" w14:textId="1AED88D2" w:rsidR="004D2E46" w:rsidRPr="00B4563F" w:rsidRDefault="00350934" w:rsidP="00BE26AF">
            <w:pPr>
              <w:rPr>
                <w:bCs/>
                <w:color w:val="FF0000"/>
                <w:sz w:val="20"/>
                <w:szCs w:val="20"/>
              </w:rPr>
            </w:pPr>
            <w:r>
              <w:rPr>
                <w:bCs/>
                <w:sz w:val="20"/>
                <w:szCs w:val="20"/>
              </w:rPr>
              <w:t>3</w:t>
            </w:r>
            <w:r w:rsidR="00662C28">
              <w:rPr>
                <w:bCs/>
                <w:sz w:val="20"/>
                <w:szCs w:val="20"/>
              </w:rPr>
              <w:t>.0</w:t>
            </w:r>
          </w:p>
        </w:tc>
        <w:tc>
          <w:tcPr>
            <w:tcW w:w="1901" w:type="dxa"/>
          </w:tcPr>
          <w:p w14:paraId="3B2F2575" w14:textId="77777777" w:rsidR="00B4563F" w:rsidRDefault="00B4563F" w:rsidP="00BE26AF">
            <w:pPr>
              <w:rPr>
                <w:b/>
                <w:bCs/>
                <w:sz w:val="20"/>
                <w:szCs w:val="20"/>
              </w:rPr>
            </w:pPr>
          </w:p>
          <w:p w14:paraId="3B2F2576" w14:textId="77777777" w:rsidR="004D2E46" w:rsidRPr="00B4563F" w:rsidRDefault="004D2E46" w:rsidP="00BE26AF">
            <w:pPr>
              <w:rPr>
                <w:bCs/>
                <w:sz w:val="20"/>
                <w:szCs w:val="20"/>
              </w:rPr>
            </w:pPr>
            <w:r w:rsidRPr="00B4563F">
              <w:rPr>
                <w:b/>
                <w:bCs/>
                <w:sz w:val="20"/>
                <w:szCs w:val="20"/>
              </w:rPr>
              <w:t>Status:</w:t>
            </w:r>
          </w:p>
        </w:tc>
        <w:tc>
          <w:tcPr>
            <w:tcW w:w="2694" w:type="dxa"/>
            <w:gridSpan w:val="2"/>
            <w:tcBorders>
              <w:right w:val="thinThickSmallGap" w:sz="24" w:space="0" w:color="auto"/>
            </w:tcBorders>
          </w:tcPr>
          <w:p w14:paraId="3B2F2577" w14:textId="77777777" w:rsidR="00B4563F" w:rsidRDefault="00B4563F" w:rsidP="00BE26AF">
            <w:pPr>
              <w:rPr>
                <w:bCs/>
                <w:sz w:val="20"/>
                <w:szCs w:val="20"/>
              </w:rPr>
            </w:pPr>
          </w:p>
          <w:p w14:paraId="3B2F2578" w14:textId="77777777" w:rsidR="004D2E46" w:rsidRPr="00B4563F" w:rsidRDefault="002C1EE1" w:rsidP="00BE26AF">
            <w:pPr>
              <w:rPr>
                <w:bCs/>
                <w:sz w:val="20"/>
                <w:szCs w:val="20"/>
              </w:rPr>
            </w:pPr>
            <w:r w:rsidRPr="00B4563F">
              <w:rPr>
                <w:bCs/>
                <w:sz w:val="20"/>
                <w:szCs w:val="20"/>
              </w:rPr>
              <w:t xml:space="preserve">Approved </w:t>
            </w:r>
          </w:p>
        </w:tc>
      </w:tr>
      <w:tr w:rsidR="004D2E46" w:rsidRPr="00B4563F" w14:paraId="3B2F257F" w14:textId="77777777" w:rsidTr="00BE26AF">
        <w:trPr>
          <w:trHeight w:val="567"/>
        </w:trPr>
        <w:tc>
          <w:tcPr>
            <w:tcW w:w="3598" w:type="dxa"/>
            <w:tcBorders>
              <w:left w:val="thinThickSmallGap" w:sz="24" w:space="0" w:color="auto"/>
            </w:tcBorders>
          </w:tcPr>
          <w:p w14:paraId="3B2F257A" w14:textId="77777777" w:rsidR="00B4563F" w:rsidRDefault="00B4563F" w:rsidP="00BE26AF">
            <w:pPr>
              <w:rPr>
                <w:b/>
                <w:bCs/>
                <w:sz w:val="20"/>
                <w:szCs w:val="20"/>
              </w:rPr>
            </w:pPr>
          </w:p>
          <w:p w14:paraId="3B2F257B" w14:textId="77777777" w:rsidR="004D2E46" w:rsidRDefault="004D2E46" w:rsidP="00BE26AF">
            <w:pPr>
              <w:rPr>
                <w:b/>
                <w:bCs/>
                <w:sz w:val="20"/>
                <w:szCs w:val="20"/>
              </w:rPr>
            </w:pPr>
            <w:r w:rsidRPr="00B4563F">
              <w:rPr>
                <w:b/>
                <w:bCs/>
                <w:sz w:val="20"/>
                <w:szCs w:val="20"/>
              </w:rPr>
              <w:t>Responsible Director:</w:t>
            </w:r>
          </w:p>
          <w:p w14:paraId="3B2F257C" w14:textId="77777777" w:rsidR="00B4563F" w:rsidRPr="00B4563F" w:rsidRDefault="00B4563F" w:rsidP="00BE26AF">
            <w:pPr>
              <w:rPr>
                <w:b/>
                <w:bCs/>
                <w:sz w:val="20"/>
                <w:szCs w:val="20"/>
              </w:rPr>
            </w:pPr>
          </w:p>
        </w:tc>
        <w:tc>
          <w:tcPr>
            <w:tcW w:w="6804" w:type="dxa"/>
            <w:gridSpan w:val="4"/>
            <w:tcBorders>
              <w:right w:val="thinThickSmallGap" w:sz="24" w:space="0" w:color="auto"/>
            </w:tcBorders>
          </w:tcPr>
          <w:p w14:paraId="3B2F257D" w14:textId="77777777" w:rsidR="00B4563F" w:rsidRDefault="00B4563F" w:rsidP="00BE26AF">
            <w:pPr>
              <w:rPr>
                <w:sz w:val="20"/>
                <w:szCs w:val="20"/>
              </w:rPr>
            </w:pPr>
          </w:p>
          <w:p w14:paraId="3B2F257E" w14:textId="08F28142" w:rsidR="004D2E46" w:rsidRPr="00B4563F" w:rsidRDefault="00662C28" w:rsidP="00BE26AF">
            <w:pPr>
              <w:rPr>
                <w:sz w:val="20"/>
                <w:szCs w:val="20"/>
              </w:rPr>
            </w:pPr>
            <w:r>
              <w:rPr>
                <w:sz w:val="20"/>
                <w:szCs w:val="20"/>
              </w:rPr>
              <w:t>Chief Medical Officer</w:t>
            </w:r>
          </w:p>
        </w:tc>
      </w:tr>
      <w:tr w:rsidR="004D2E46" w:rsidRPr="00B4563F" w14:paraId="3B2F2585" w14:textId="77777777" w:rsidTr="00BE26AF">
        <w:trPr>
          <w:trHeight w:val="567"/>
        </w:trPr>
        <w:tc>
          <w:tcPr>
            <w:tcW w:w="3598" w:type="dxa"/>
            <w:tcBorders>
              <w:left w:val="thinThickSmallGap" w:sz="24" w:space="0" w:color="auto"/>
            </w:tcBorders>
          </w:tcPr>
          <w:p w14:paraId="3B2F2580" w14:textId="77777777" w:rsidR="004D2E46" w:rsidRPr="00B4563F" w:rsidRDefault="004D2E46" w:rsidP="00BE26AF">
            <w:pPr>
              <w:rPr>
                <w:b/>
                <w:bCs/>
                <w:sz w:val="20"/>
                <w:szCs w:val="20"/>
              </w:rPr>
            </w:pPr>
          </w:p>
          <w:p w14:paraId="3B2F2581" w14:textId="77777777" w:rsidR="004D2E46" w:rsidRDefault="004D2E46" w:rsidP="00BE26AF">
            <w:pPr>
              <w:rPr>
                <w:b/>
                <w:bCs/>
                <w:sz w:val="20"/>
                <w:szCs w:val="20"/>
              </w:rPr>
            </w:pPr>
            <w:r w:rsidRPr="00B4563F">
              <w:rPr>
                <w:b/>
                <w:bCs/>
                <w:sz w:val="20"/>
                <w:szCs w:val="20"/>
              </w:rPr>
              <w:t>Author:</w:t>
            </w:r>
          </w:p>
          <w:p w14:paraId="3B2F2582" w14:textId="77777777" w:rsidR="00B4563F" w:rsidRPr="00B4563F" w:rsidRDefault="00B4563F" w:rsidP="00BE26AF">
            <w:pPr>
              <w:rPr>
                <w:b/>
                <w:bCs/>
                <w:sz w:val="20"/>
                <w:szCs w:val="20"/>
              </w:rPr>
            </w:pPr>
          </w:p>
        </w:tc>
        <w:tc>
          <w:tcPr>
            <w:tcW w:w="6804" w:type="dxa"/>
            <w:gridSpan w:val="4"/>
            <w:tcBorders>
              <w:right w:val="thinThickSmallGap" w:sz="24" w:space="0" w:color="auto"/>
            </w:tcBorders>
          </w:tcPr>
          <w:p w14:paraId="3B2F2583" w14:textId="77777777" w:rsidR="004D2E46" w:rsidRPr="00B4563F" w:rsidRDefault="004D2E46" w:rsidP="00BE26AF">
            <w:pPr>
              <w:rPr>
                <w:bCs/>
                <w:sz w:val="20"/>
                <w:szCs w:val="20"/>
              </w:rPr>
            </w:pPr>
          </w:p>
          <w:p w14:paraId="3B2F2584" w14:textId="3CDE9F60" w:rsidR="004D2E46" w:rsidRPr="00B4563F" w:rsidRDefault="004D5145" w:rsidP="00BE26AF">
            <w:pPr>
              <w:rPr>
                <w:bCs/>
                <w:i/>
                <w:color w:val="FF0000"/>
                <w:sz w:val="20"/>
                <w:szCs w:val="20"/>
              </w:rPr>
            </w:pPr>
            <w:r>
              <w:rPr>
                <w:bCs/>
                <w:sz w:val="20"/>
                <w:szCs w:val="20"/>
              </w:rPr>
              <w:t xml:space="preserve">James Neil, Learning from Deaths Lead &amp; Kirsty Foskett, Head of Clinical Governance, Quality and Patient Safety Specialist. </w:t>
            </w:r>
          </w:p>
        </w:tc>
      </w:tr>
      <w:tr w:rsidR="004D2E46" w:rsidRPr="00B4563F" w14:paraId="3B2F258B" w14:textId="77777777" w:rsidTr="00BE26AF">
        <w:trPr>
          <w:trHeight w:val="567"/>
        </w:trPr>
        <w:tc>
          <w:tcPr>
            <w:tcW w:w="3598" w:type="dxa"/>
            <w:tcBorders>
              <w:left w:val="thinThickSmallGap" w:sz="24" w:space="0" w:color="auto"/>
            </w:tcBorders>
          </w:tcPr>
          <w:p w14:paraId="3B2F2586" w14:textId="77777777" w:rsidR="00B4563F" w:rsidRDefault="00B4563F" w:rsidP="00BE26AF">
            <w:pPr>
              <w:rPr>
                <w:b/>
                <w:bCs/>
                <w:sz w:val="20"/>
                <w:szCs w:val="20"/>
              </w:rPr>
            </w:pPr>
          </w:p>
          <w:p w14:paraId="3B2F2587" w14:textId="77777777" w:rsidR="004D2E46" w:rsidRDefault="004D2E46" w:rsidP="00BE26AF">
            <w:pPr>
              <w:rPr>
                <w:b/>
                <w:bCs/>
                <w:sz w:val="20"/>
                <w:szCs w:val="20"/>
              </w:rPr>
            </w:pPr>
            <w:r w:rsidRPr="00B4563F">
              <w:rPr>
                <w:b/>
                <w:bCs/>
                <w:sz w:val="20"/>
                <w:szCs w:val="20"/>
              </w:rPr>
              <w:t>Scope:</w:t>
            </w:r>
          </w:p>
          <w:p w14:paraId="3B2F2588" w14:textId="77777777" w:rsidR="00B4563F" w:rsidRPr="00B4563F" w:rsidRDefault="00B4563F" w:rsidP="00BE26AF">
            <w:pPr>
              <w:rPr>
                <w:b/>
                <w:bCs/>
                <w:sz w:val="20"/>
                <w:szCs w:val="20"/>
              </w:rPr>
            </w:pPr>
          </w:p>
        </w:tc>
        <w:tc>
          <w:tcPr>
            <w:tcW w:w="6804" w:type="dxa"/>
            <w:gridSpan w:val="4"/>
            <w:tcBorders>
              <w:right w:val="thinThickSmallGap" w:sz="24" w:space="0" w:color="auto"/>
            </w:tcBorders>
          </w:tcPr>
          <w:p w14:paraId="3B2F2589" w14:textId="77777777" w:rsidR="00B4563F" w:rsidRDefault="00B4563F" w:rsidP="00BE26AF">
            <w:pPr>
              <w:rPr>
                <w:bCs/>
                <w:sz w:val="20"/>
                <w:szCs w:val="20"/>
              </w:rPr>
            </w:pPr>
          </w:p>
          <w:p w14:paraId="3B2F258A" w14:textId="77777777" w:rsidR="004D2E46" w:rsidRPr="00B4563F" w:rsidRDefault="004D2E46" w:rsidP="00BE26AF">
            <w:pPr>
              <w:rPr>
                <w:bCs/>
                <w:sz w:val="20"/>
                <w:szCs w:val="20"/>
              </w:rPr>
            </w:pPr>
            <w:r w:rsidRPr="00B4563F">
              <w:rPr>
                <w:bCs/>
                <w:sz w:val="20"/>
                <w:szCs w:val="20"/>
              </w:rPr>
              <w:t>Trust Directors, Senior Managers and all staff groups</w:t>
            </w:r>
          </w:p>
        </w:tc>
      </w:tr>
      <w:tr w:rsidR="004D2E46" w:rsidRPr="00B4563F" w14:paraId="3B2F2591" w14:textId="77777777" w:rsidTr="004D2E46">
        <w:trPr>
          <w:trHeight w:val="301"/>
        </w:trPr>
        <w:tc>
          <w:tcPr>
            <w:tcW w:w="3598" w:type="dxa"/>
            <w:tcBorders>
              <w:left w:val="thinThickSmallGap" w:sz="24" w:space="0" w:color="auto"/>
            </w:tcBorders>
          </w:tcPr>
          <w:p w14:paraId="3B2F258C" w14:textId="77777777" w:rsidR="004D2E46" w:rsidRPr="00B4563F" w:rsidRDefault="004D2E46" w:rsidP="00BE26AF">
            <w:pPr>
              <w:rPr>
                <w:b/>
                <w:bCs/>
                <w:sz w:val="20"/>
                <w:szCs w:val="20"/>
              </w:rPr>
            </w:pPr>
          </w:p>
          <w:p w14:paraId="3B2F258D" w14:textId="77777777" w:rsidR="004D2E46" w:rsidRDefault="004D2E46" w:rsidP="00BE26AF">
            <w:pPr>
              <w:rPr>
                <w:b/>
                <w:bCs/>
                <w:sz w:val="20"/>
                <w:szCs w:val="20"/>
              </w:rPr>
            </w:pPr>
            <w:r w:rsidRPr="00B4563F">
              <w:rPr>
                <w:b/>
                <w:bCs/>
                <w:sz w:val="20"/>
                <w:szCs w:val="20"/>
              </w:rPr>
              <w:t>Replaces:</w:t>
            </w:r>
          </w:p>
          <w:p w14:paraId="3B2F258E" w14:textId="77777777" w:rsidR="00B4563F" w:rsidRPr="00B4563F" w:rsidRDefault="00B4563F" w:rsidP="00BE26AF">
            <w:pPr>
              <w:rPr>
                <w:b/>
                <w:bCs/>
                <w:sz w:val="20"/>
                <w:szCs w:val="20"/>
              </w:rPr>
            </w:pPr>
          </w:p>
        </w:tc>
        <w:tc>
          <w:tcPr>
            <w:tcW w:w="6804" w:type="dxa"/>
            <w:gridSpan w:val="4"/>
            <w:tcBorders>
              <w:right w:val="thinThickSmallGap" w:sz="24" w:space="0" w:color="auto"/>
            </w:tcBorders>
          </w:tcPr>
          <w:p w14:paraId="3B2F258F" w14:textId="77777777" w:rsidR="004D2E46" w:rsidRPr="00B4563F" w:rsidRDefault="004D2E46" w:rsidP="00BE26AF">
            <w:pPr>
              <w:rPr>
                <w:bCs/>
                <w:sz w:val="20"/>
                <w:szCs w:val="20"/>
              </w:rPr>
            </w:pPr>
          </w:p>
          <w:p w14:paraId="3B2F2590" w14:textId="4394E7BD" w:rsidR="004D2E46" w:rsidRPr="00B4563F" w:rsidRDefault="00350934" w:rsidP="00BE26AF">
            <w:pPr>
              <w:rPr>
                <w:bCs/>
                <w:sz w:val="20"/>
                <w:szCs w:val="20"/>
              </w:rPr>
            </w:pPr>
            <w:r>
              <w:rPr>
                <w:bCs/>
                <w:sz w:val="20"/>
                <w:szCs w:val="20"/>
              </w:rPr>
              <w:t>2</w:t>
            </w:r>
            <w:r w:rsidR="00662C28">
              <w:rPr>
                <w:bCs/>
                <w:sz w:val="20"/>
                <w:szCs w:val="20"/>
              </w:rPr>
              <w:t>.0</w:t>
            </w:r>
          </w:p>
        </w:tc>
      </w:tr>
      <w:tr w:rsidR="004D2E46" w:rsidRPr="00B4563F" w14:paraId="3B2F2597" w14:textId="77777777" w:rsidTr="00662C28">
        <w:trPr>
          <w:trHeight w:val="1112"/>
        </w:trPr>
        <w:tc>
          <w:tcPr>
            <w:tcW w:w="3598" w:type="dxa"/>
            <w:tcBorders>
              <w:left w:val="thinThickSmallGap" w:sz="24" w:space="0" w:color="auto"/>
            </w:tcBorders>
          </w:tcPr>
          <w:p w14:paraId="3B2F2592" w14:textId="77777777" w:rsidR="004D2E46" w:rsidRPr="00B4563F" w:rsidRDefault="004D2E46" w:rsidP="00BE26AF">
            <w:pPr>
              <w:rPr>
                <w:b/>
                <w:bCs/>
                <w:sz w:val="20"/>
                <w:szCs w:val="20"/>
              </w:rPr>
            </w:pPr>
          </w:p>
          <w:p w14:paraId="3B2F2593" w14:textId="77777777" w:rsidR="004D2E46" w:rsidRPr="00B4563F" w:rsidRDefault="004D2E46" w:rsidP="00BE26AF">
            <w:pPr>
              <w:rPr>
                <w:b/>
                <w:bCs/>
                <w:sz w:val="20"/>
                <w:szCs w:val="20"/>
              </w:rPr>
            </w:pPr>
            <w:r w:rsidRPr="00B4563F">
              <w:rPr>
                <w:b/>
                <w:bCs/>
                <w:sz w:val="20"/>
                <w:szCs w:val="20"/>
              </w:rPr>
              <w:t>To be Read in Conjunction with the Following Documents:</w:t>
            </w:r>
          </w:p>
          <w:p w14:paraId="3B2F2594" w14:textId="77777777" w:rsidR="004D2E46" w:rsidRPr="00B4563F" w:rsidRDefault="004D2E46" w:rsidP="004D2E46">
            <w:pPr>
              <w:rPr>
                <w:b/>
                <w:bCs/>
                <w:sz w:val="20"/>
                <w:szCs w:val="20"/>
              </w:rPr>
            </w:pPr>
            <w:r w:rsidRPr="00B4563F">
              <w:rPr>
                <w:b/>
                <w:bCs/>
                <w:sz w:val="20"/>
                <w:szCs w:val="20"/>
              </w:rPr>
              <w:t>(list related policies)</w:t>
            </w:r>
          </w:p>
        </w:tc>
        <w:tc>
          <w:tcPr>
            <w:tcW w:w="6804" w:type="dxa"/>
            <w:gridSpan w:val="4"/>
            <w:tcBorders>
              <w:right w:val="thinThickSmallGap" w:sz="24" w:space="0" w:color="auto"/>
            </w:tcBorders>
          </w:tcPr>
          <w:p w14:paraId="3B2F2595" w14:textId="77777777" w:rsidR="004D2E46" w:rsidRPr="00B4563F" w:rsidRDefault="004D2E46" w:rsidP="00BE26AF">
            <w:pPr>
              <w:rPr>
                <w:bCs/>
                <w:i/>
                <w:color w:val="FF0000"/>
                <w:sz w:val="20"/>
                <w:szCs w:val="20"/>
              </w:rPr>
            </w:pPr>
          </w:p>
          <w:p w14:paraId="44714373" w14:textId="77777777" w:rsidR="000E6745" w:rsidRPr="004D5145" w:rsidRDefault="000E6745" w:rsidP="004D5145">
            <w:pPr>
              <w:tabs>
                <w:tab w:val="left" w:pos="1307"/>
                <w:tab w:val="left" w:pos="1667"/>
              </w:tabs>
              <w:kinsoku w:val="0"/>
              <w:overflowPunct w:val="0"/>
              <w:spacing w:before="2" w:line="276" w:lineRule="auto"/>
              <w:rPr>
                <w:b/>
                <w:sz w:val="20"/>
                <w:szCs w:val="20"/>
              </w:rPr>
            </w:pPr>
            <w:r w:rsidRPr="004D5145">
              <w:rPr>
                <w:sz w:val="20"/>
                <w:szCs w:val="20"/>
              </w:rPr>
              <w:t>Patient Safety Incident Response Policy</w:t>
            </w:r>
          </w:p>
          <w:p w14:paraId="48357AC7" w14:textId="77777777" w:rsidR="000E6745" w:rsidRPr="004D5145" w:rsidRDefault="000E6745" w:rsidP="004D5145">
            <w:pPr>
              <w:tabs>
                <w:tab w:val="left" w:pos="1307"/>
                <w:tab w:val="left" w:pos="1667"/>
              </w:tabs>
              <w:kinsoku w:val="0"/>
              <w:overflowPunct w:val="0"/>
              <w:spacing w:before="2" w:line="276" w:lineRule="auto"/>
              <w:rPr>
                <w:b/>
                <w:sz w:val="20"/>
                <w:szCs w:val="20"/>
              </w:rPr>
            </w:pPr>
            <w:r w:rsidRPr="004D5145">
              <w:rPr>
                <w:sz w:val="20"/>
                <w:szCs w:val="20"/>
              </w:rPr>
              <w:t>Patient Safety Incident Response Plan</w:t>
            </w:r>
          </w:p>
          <w:p w14:paraId="3B2F2596" w14:textId="428B218A" w:rsidR="004D2E46" w:rsidRPr="00B4563F" w:rsidRDefault="004D2E46" w:rsidP="00BE26AF">
            <w:pPr>
              <w:rPr>
                <w:bCs/>
                <w:sz w:val="20"/>
                <w:szCs w:val="20"/>
              </w:rPr>
            </w:pPr>
          </w:p>
        </w:tc>
      </w:tr>
      <w:tr w:rsidR="004D2E46" w:rsidRPr="00B4563F" w14:paraId="3B2F259C" w14:textId="77777777" w:rsidTr="00BE26AF">
        <w:trPr>
          <w:trHeight w:val="567"/>
        </w:trPr>
        <w:tc>
          <w:tcPr>
            <w:tcW w:w="3598" w:type="dxa"/>
            <w:tcBorders>
              <w:left w:val="thinThickSmallGap" w:sz="24" w:space="0" w:color="auto"/>
            </w:tcBorders>
            <w:vAlign w:val="center"/>
          </w:tcPr>
          <w:p w14:paraId="3B2F2598" w14:textId="77777777" w:rsidR="004D2E46" w:rsidRPr="00B4563F" w:rsidRDefault="004D2E46" w:rsidP="00BE26AF">
            <w:pPr>
              <w:rPr>
                <w:b/>
                <w:bCs/>
                <w:sz w:val="20"/>
                <w:szCs w:val="20"/>
              </w:rPr>
            </w:pPr>
          </w:p>
          <w:p w14:paraId="3B2F2599" w14:textId="77777777" w:rsidR="004D2E46" w:rsidRDefault="004D2E46" w:rsidP="00BE26AF">
            <w:pPr>
              <w:rPr>
                <w:b/>
                <w:bCs/>
                <w:sz w:val="20"/>
                <w:szCs w:val="20"/>
              </w:rPr>
            </w:pPr>
            <w:r w:rsidRPr="00B4563F">
              <w:rPr>
                <w:b/>
                <w:bCs/>
                <w:sz w:val="20"/>
                <w:szCs w:val="20"/>
              </w:rPr>
              <w:t>Keywords:</w:t>
            </w:r>
          </w:p>
          <w:p w14:paraId="3B2F259A" w14:textId="77777777" w:rsidR="005E30B6" w:rsidRPr="00B4563F" w:rsidRDefault="005E30B6" w:rsidP="00BE26AF">
            <w:pPr>
              <w:rPr>
                <w:b/>
                <w:bCs/>
                <w:sz w:val="20"/>
                <w:szCs w:val="20"/>
              </w:rPr>
            </w:pPr>
          </w:p>
        </w:tc>
        <w:tc>
          <w:tcPr>
            <w:tcW w:w="6804" w:type="dxa"/>
            <w:gridSpan w:val="4"/>
            <w:tcBorders>
              <w:right w:val="thinThickSmallGap" w:sz="24" w:space="0" w:color="auto"/>
            </w:tcBorders>
            <w:vAlign w:val="center"/>
          </w:tcPr>
          <w:p w14:paraId="3B2F259B" w14:textId="6E9289D7" w:rsidR="004D2E46" w:rsidRPr="00B4563F" w:rsidRDefault="004D2E46" w:rsidP="00BE26AF">
            <w:pPr>
              <w:rPr>
                <w:bCs/>
                <w:color w:val="FF0000"/>
                <w:sz w:val="20"/>
                <w:szCs w:val="20"/>
              </w:rPr>
            </w:pPr>
            <w:r w:rsidRPr="00B4563F">
              <w:rPr>
                <w:bCs/>
                <w:sz w:val="20"/>
                <w:szCs w:val="20"/>
              </w:rPr>
              <w:t xml:space="preserve">Incident, </w:t>
            </w:r>
            <w:r w:rsidR="000E6745">
              <w:rPr>
                <w:bCs/>
                <w:sz w:val="20"/>
                <w:szCs w:val="20"/>
              </w:rPr>
              <w:t>PSIRF</w:t>
            </w:r>
            <w:r w:rsidRPr="00B4563F">
              <w:rPr>
                <w:bCs/>
                <w:sz w:val="20"/>
                <w:szCs w:val="20"/>
              </w:rPr>
              <w:t xml:space="preserve">, </w:t>
            </w:r>
            <w:r w:rsidR="000E6745">
              <w:rPr>
                <w:bCs/>
                <w:sz w:val="20"/>
                <w:szCs w:val="20"/>
              </w:rPr>
              <w:t xml:space="preserve">PSII, </w:t>
            </w:r>
            <w:r w:rsidRPr="00B4563F">
              <w:rPr>
                <w:bCs/>
                <w:sz w:val="20"/>
                <w:szCs w:val="20"/>
              </w:rPr>
              <w:t>Death, Coroner</w:t>
            </w:r>
          </w:p>
        </w:tc>
      </w:tr>
      <w:tr w:rsidR="004D2E46" w:rsidRPr="00B4563F" w14:paraId="3B2F25A4" w14:textId="77777777" w:rsidTr="00BE26AF">
        <w:trPr>
          <w:trHeight w:val="464"/>
        </w:trPr>
        <w:tc>
          <w:tcPr>
            <w:tcW w:w="3598" w:type="dxa"/>
            <w:tcBorders>
              <w:top w:val="thinThickMediumGap" w:sz="24" w:space="0" w:color="auto"/>
              <w:left w:val="thinThickSmallGap" w:sz="24" w:space="0" w:color="auto"/>
            </w:tcBorders>
            <w:vAlign w:val="center"/>
          </w:tcPr>
          <w:p w14:paraId="3B2F259D" w14:textId="77777777" w:rsidR="00B4563F" w:rsidRDefault="00B4563F" w:rsidP="00BE26AF">
            <w:pPr>
              <w:rPr>
                <w:b/>
                <w:bCs/>
                <w:sz w:val="20"/>
                <w:szCs w:val="20"/>
              </w:rPr>
            </w:pPr>
          </w:p>
          <w:p w14:paraId="3B2F259E" w14:textId="77777777" w:rsidR="004D2E46" w:rsidRDefault="004D2E46" w:rsidP="00BE26AF">
            <w:pPr>
              <w:rPr>
                <w:b/>
                <w:bCs/>
                <w:sz w:val="20"/>
                <w:szCs w:val="20"/>
              </w:rPr>
            </w:pPr>
            <w:r w:rsidRPr="00B4563F">
              <w:rPr>
                <w:b/>
                <w:bCs/>
                <w:sz w:val="20"/>
                <w:szCs w:val="20"/>
              </w:rPr>
              <w:t>Considered by Executive Owner:</w:t>
            </w:r>
          </w:p>
          <w:p w14:paraId="3B2F259F" w14:textId="77777777" w:rsidR="00B4563F" w:rsidRPr="00B4563F" w:rsidRDefault="00B4563F" w:rsidP="00BE26AF">
            <w:pPr>
              <w:rPr>
                <w:b/>
                <w:bCs/>
                <w:sz w:val="20"/>
                <w:szCs w:val="20"/>
              </w:rPr>
            </w:pPr>
          </w:p>
        </w:tc>
        <w:tc>
          <w:tcPr>
            <w:tcW w:w="2209" w:type="dxa"/>
            <w:tcBorders>
              <w:top w:val="thinThickMediumGap" w:sz="24" w:space="0" w:color="auto"/>
            </w:tcBorders>
          </w:tcPr>
          <w:p w14:paraId="3B2F25A0" w14:textId="77777777" w:rsidR="004D2E46" w:rsidRPr="00B4563F" w:rsidRDefault="004D2E46" w:rsidP="00BE26AF">
            <w:pPr>
              <w:rPr>
                <w:bCs/>
                <w:sz w:val="20"/>
                <w:szCs w:val="20"/>
              </w:rPr>
            </w:pPr>
          </w:p>
          <w:p w14:paraId="3B2F25A1" w14:textId="29815298" w:rsidR="004D2E46" w:rsidRPr="00B4563F" w:rsidRDefault="00662C28" w:rsidP="00BE26AF">
            <w:pPr>
              <w:rPr>
                <w:bCs/>
                <w:sz w:val="20"/>
                <w:szCs w:val="20"/>
              </w:rPr>
            </w:pPr>
            <w:r>
              <w:rPr>
                <w:bCs/>
                <w:sz w:val="20"/>
                <w:szCs w:val="20"/>
              </w:rPr>
              <w:t>Chief Medical Officer</w:t>
            </w:r>
          </w:p>
        </w:tc>
        <w:tc>
          <w:tcPr>
            <w:tcW w:w="2297" w:type="dxa"/>
            <w:gridSpan w:val="2"/>
            <w:tcBorders>
              <w:top w:val="thinThickMediumGap" w:sz="24" w:space="0" w:color="auto"/>
            </w:tcBorders>
            <w:vAlign w:val="center"/>
          </w:tcPr>
          <w:p w14:paraId="3B2F25A2" w14:textId="77777777" w:rsidR="004D2E46" w:rsidRPr="00B4563F" w:rsidRDefault="004D2E46" w:rsidP="00BE26AF">
            <w:pPr>
              <w:rPr>
                <w:b/>
                <w:bCs/>
                <w:sz w:val="20"/>
                <w:szCs w:val="20"/>
              </w:rPr>
            </w:pPr>
            <w:r w:rsidRPr="00B4563F">
              <w:rPr>
                <w:b/>
                <w:bCs/>
                <w:sz w:val="20"/>
                <w:szCs w:val="20"/>
              </w:rPr>
              <w:t>Date Considered:</w:t>
            </w:r>
          </w:p>
        </w:tc>
        <w:tc>
          <w:tcPr>
            <w:tcW w:w="2298" w:type="dxa"/>
            <w:tcBorders>
              <w:top w:val="thinThickMediumGap" w:sz="24" w:space="0" w:color="auto"/>
              <w:right w:val="thinThickSmallGap" w:sz="24" w:space="0" w:color="auto"/>
            </w:tcBorders>
            <w:vAlign w:val="center"/>
          </w:tcPr>
          <w:p w14:paraId="3B2F25A3" w14:textId="65B2AC58" w:rsidR="004D2E46" w:rsidRPr="00B4563F" w:rsidRDefault="004D5145" w:rsidP="00BE26AF">
            <w:pPr>
              <w:rPr>
                <w:bCs/>
                <w:sz w:val="20"/>
                <w:szCs w:val="20"/>
              </w:rPr>
            </w:pPr>
            <w:r>
              <w:rPr>
                <w:bCs/>
                <w:sz w:val="20"/>
                <w:szCs w:val="20"/>
              </w:rPr>
              <w:t>12/12/2023</w:t>
            </w:r>
          </w:p>
        </w:tc>
      </w:tr>
      <w:tr w:rsidR="005E30B6" w:rsidRPr="00B4563F" w14:paraId="3B2F25AC" w14:textId="77777777" w:rsidTr="004D2E46">
        <w:trPr>
          <w:trHeight w:val="517"/>
        </w:trPr>
        <w:tc>
          <w:tcPr>
            <w:tcW w:w="3598" w:type="dxa"/>
            <w:tcBorders>
              <w:left w:val="thinThickSmallGap" w:sz="24" w:space="0" w:color="auto"/>
            </w:tcBorders>
          </w:tcPr>
          <w:p w14:paraId="3B2F25A5" w14:textId="77777777" w:rsidR="005E30B6" w:rsidRDefault="005E30B6" w:rsidP="004D2E46">
            <w:pPr>
              <w:rPr>
                <w:b/>
                <w:bCs/>
                <w:sz w:val="20"/>
                <w:szCs w:val="20"/>
              </w:rPr>
            </w:pPr>
          </w:p>
          <w:p w14:paraId="3B2F25A6" w14:textId="77777777" w:rsidR="005E30B6" w:rsidRDefault="005E30B6" w:rsidP="004D2E46">
            <w:pPr>
              <w:rPr>
                <w:b/>
                <w:bCs/>
                <w:sz w:val="20"/>
                <w:szCs w:val="20"/>
              </w:rPr>
            </w:pPr>
            <w:r w:rsidRPr="005E30B6">
              <w:rPr>
                <w:b/>
                <w:bCs/>
                <w:sz w:val="20"/>
                <w:szCs w:val="20"/>
              </w:rPr>
              <w:t>Endorsed By:</w:t>
            </w:r>
          </w:p>
          <w:p w14:paraId="3B2F25A7" w14:textId="77777777" w:rsidR="005E30B6" w:rsidRDefault="005E30B6" w:rsidP="004D2E46">
            <w:pPr>
              <w:rPr>
                <w:b/>
                <w:bCs/>
                <w:sz w:val="20"/>
                <w:szCs w:val="20"/>
              </w:rPr>
            </w:pPr>
          </w:p>
        </w:tc>
        <w:tc>
          <w:tcPr>
            <w:tcW w:w="2209" w:type="dxa"/>
          </w:tcPr>
          <w:p w14:paraId="3B2F25A8" w14:textId="6A3025DB" w:rsidR="00350934" w:rsidRPr="00B4563F" w:rsidRDefault="004D5145" w:rsidP="004D2E46">
            <w:pPr>
              <w:rPr>
                <w:bCs/>
                <w:sz w:val="20"/>
                <w:szCs w:val="20"/>
              </w:rPr>
            </w:pPr>
            <w:r>
              <w:rPr>
                <w:bCs/>
                <w:sz w:val="20"/>
                <w:szCs w:val="20"/>
              </w:rPr>
              <w:t>Quality and Safety Committee</w:t>
            </w:r>
          </w:p>
        </w:tc>
        <w:tc>
          <w:tcPr>
            <w:tcW w:w="2297" w:type="dxa"/>
            <w:gridSpan w:val="2"/>
          </w:tcPr>
          <w:p w14:paraId="3B2F25A9" w14:textId="77777777" w:rsidR="005E30B6" w:rsidRDefault="005E30B6" w:rsidP="004D2E46">
            <w:pPr>
              <w:rPr>
                <w:b/>
                <w:bCs/>
                <w:sz w:val="20"/>
                <w:szCs w:val="20"/>
              </w:rPr>
            </w:pPr>
          </w:p>
          <w:p w14:paraId="3B2F25AA" w14:textId="77777777" w:rsidR="005E30B6" w:rsidRPr="00B4563F" w:rsidRDefault="005E30B6" w:rsidP="004D2E46">
            <w:pPr>
              <w:rPr>
                <w:b/>
                <w:bCs/>
                <w:sz w:val="20"/>
                <w:szCs w:val="20"/>
              </w:rPr>
            </w:pPr>
            <w:r w:rsidRPr="005E30B6">
              <w:rPr>
                <w:b/>
                <w:bCs/>
                <w:sz w:val="20"/>
                <w:szCs w:val="20"/>
              </w:rPr>
              <w:t>Date Endorsed:</w:t>
            </w:r>
          </w:p>
        </w:tc>
        <w:tc>
          <w:tcPr>
            <w:tcW w:w="2298" w:type="dxa"/>
            <w:tcBorders>
              <w:right w:val="thinThickSmallGap" w:sz="24" w:space="0" w:color="auto"/>
            </w:tcBorders>
          </w:tcPr>
          <w:p w14:paraId="64481D73" w14:textId="77777777" w:rsidR="005E30B6" w:rsidRDefault="005E30B6" w:rsidP="004D2E46">
            <w:pPr>
              <w:rPr>
                <w:bCs/>
                <w:sz w:val="20"/>
                <w:szCs w:val="20"/>
              </w:rPr>
            </w:pPr>
          </w:p>
          <w:p w14:paraId="4A7AACAA" w14:textId="4B6DDB2E" w:rsidR="004D5145" w:rsidRDefault="004D5145" w:rsidP="004D2E46">
            <w:pPr>
              <w:rPr>
                <w:bCs/>
                <w:sz w:val="20"/>
                <w:szCs w:val="20"/>
              </w:rPr>
            </w:pPr>
            <w:r>
              <w:rPr>
                <w:bCs/>
                <w:sz w:val="20"/>
                <w:szCs w:val="20"/>
              </w:rPr>
              <w:t>12/12/2023</w:t>
            </w:r>
          </w:p>
          <w:p w14:paraId="3B2F25AB" w14:textId="542938A5" w:rsidR="00662C28" w:rsidRPr="00B4563F" w:rsidRDefault="00662C28" w:rsidP="004D2E46">
            <w:pPr>
              <w:rPr>
                <w:bCs/>
                <w:sz w:val="20"/>
                <w:szCs w:val="20"/>
              </w:rPr>
            </w:pPr>
          </w:p>
        </w:tc>
      </w:tr>
      <w:tr w:rsidR="004D2E46" w:rsidRPr="00B4563F" w14:paraId="3B2F25B5" w14:textId="77777777" w:rsidTr="004D2E46">
        <w:trPr>
          <w:trHeight w:val="517"/>
        </w:trPr>
        <w:tc>
          <w:tcPr>
            <w:tcW w:w="3598" w:type="dxa"/>
            <w:tcBorders>
              <w:left w:val="thinThickSmallGap" w:sz="24" w:space="0" w:color="auto"/>
            </w:tcBorders>
          </w:tcPr>
          <w:p w14:paraId="3B2F25AD" w14:textId="77777777" w:rsidR="00B4563F" w:rsidRDefault="00B4563F" w:rsidP="004D2E46">
            <w:pPr>
              <w:rPr>
                <w:b/>
                <w:bCs/>
                <w:sz w:val="20"/>
                <w:szCs w:val="20"/>
              </w:rPr>
            </w:pPr>
          </w:p>
          <w:p w14:paraId="3B2F25AE" w14:textId="77777777" w:rsidR="004D2E46" w:rsidRDefault="004D2E46" w:rsidP="00B4563F">
            <w:pPr>
              <w:rPr>
                <w:b/>
                <w:bCs/>
                <w:sz w:val="20"/>
                <w:szCs w:val="20"/>
              </w:rPr>
            </w:pPr>
            <w:r w:rsidRPr="00B4563F">
              <w:rPr>
                <w:b/>
                <w:bCs/>
                <w:sz w:val="20"/>
                <w:szCs w:val="20"/>
              </w:rPr>
              <w:t>Approved By:</w:t>
            </w:r>
          </w:p>
          <w:p w14:paraId="3B2F25AF" w14:textId="77777777" w:rsidR="00B4563F" w:rsidRPr="00B4563F" w:rsidRDefault="00B4563F" w:rsidP="00B4563F">
            <w:pPr>
              <w:rPr>
                <w:b/>
                <w:bCs/>
                <w:sz w:val="20"/>
                <w:szCs w:val="20"/>
              </w:rPr>
            </w:pPr>
          </w:p>
        </w:tc>
        <w:tc>
          <w:tcPr>
            <w:tcW w:w="2209" w:type="dxa"/>
          </w:tcPr>
          <w:p w14:paraId="3B2F25B0" w14:textId="4C6EF5F8" w:rsidR="00662C28" w:rsidRPr="00B4563F" w:rsidRDefault="004D5145" w:rsidP="004D2E46">
            <w:pPr>
              <w:rPr>
                <w:bCs/>
                <w:sz w:val="20"/>
                <w:szCs w:val="20"/>
              </w:rPr>
            </w:pPr>
            <w:r>
              <w:rPr>
                <w:bCs/>
                <w:sz w:val="20"/>
                <w:szCs w:val="20"/>
              </w:rPr>
              <w:t>Patient Safety Meeting</w:t>
            </w:r>
            <w:r w:rsidR="00B4617A">
              <w:rPr>
                <w:bCs/>
                <w:sz w:val="20"/>
                <w:szCs w:val="20"/>
              </w:rPr>
              <w:t xml:space="preserve"> </w:t>
            </w:r>
          </w:p>
        </w:tc>
        <w:tc>
          <w:tcPr>
            <w:tcW w:w="2297" w:type="dxa"/>
            <w:gridSpan w:val="2"/>
          </w:tcPr>
          <w:p w14:paraId="3B2F25B1" w14:textId="77777777" w:rsidR="005E30B6" w:rsidRDefault="005E30B6" w:rsidP="004D2E46">
            <w:pPr>
              <w:rPr>
                <w:b/>
                <w:bCs/>
                <w:sz w:val="20"/>
                <w:szCs w:val="20"/>
              </w:rPr>
            </w:pPr>
          </w:p>
          <w:p w14:paraId="3B2F25B2" w14:textId="77777777" w:rsidR="004D2E46" w:rsidRPr="00B4563F" w:rsidRDefault="004D2E46" w:rsidP="004D2E46">
            <w:pPr>
              <w:rPr>
                <w:b/>
                <w:bCs/>
                <w:sz w:val="20"/>
                <w:szCs w:val="20"/>
              </w:rPr>
            </w:pPr>
            <w:r w:rsidRPr="00B4563F">
              <w:rPr>
                <w:b/>
                <w:bCs/>
                <w:sz w:val="20"/>
                <w:szCs w:val="20"/>
              </w:rPr>
              <w:t>Date Approved:</w:t>
            </w:r>
          </w:p>
        </w:tc>
        <w:tc>
          <w:tcPr>
            <w:tcW w:w="2298" w:type="dxa"/>
            <w:tcBorders>
              <w:right w:val="thinThickSmallGap" w:sz="24" w:space="0" w:color="auto"/>
            </w:tcBorders>
          </w:tcPr>
          <w:p w14:paraId="3B2F25B3" w14:textId="77777777" w:rsidR="004D2E46" w:rsidRPr="00B4563F" w:rsidRDefault="004D2E46" w:rsidP="004D2E46">
            <w:pPr>
              <w:rPr>
                <w:bCs/>
                <w:sz w:val="20"/>
                <w:szCs w:val="20"/>
              </w:rPr>
            </w:pPr>
          </w:p>
          <w:p w14:paraId="3B2F25B4" w14:textId="57DF17BD" w:rsidR="004D2E46" w:rsidRPr="00B4563F" w:rsidRDefault="004D5145" w:rsidP="004D2E46">
            <w:pPr>
              <w:rPr>
                <w:bCs/>
                <w:sz w:val="20"/>
                <w:szCs w:val="20"/>
              </w:rPr>
            </w:pPr>
            <w:r>
              <w:rPr>
                <w:bCs/>
                <w:sz w:val="20"/>
                <w:szCs w:val="20"/>
              </w:rPr>
              <w:t>12/12/2023</w:t>
            </w:r>
          </w:p>
        </w:tc>
      </w:tr>
      <w:tr w:rsidR="004D2E46" w:rsidRPr="00B4563F" w14:paraId="3B2F25BF" w14:textId="77777777" w:rsidTr="00BE26AF">
        <w:trPr>
          <w:trHeight w:val="464"/>
        </w:trPr>
        <w:tc>
          <w:tcPr>
            <w:tcW w:w="3598" w:type="dxa"/>
            <w:tcBorders>
              <w:left w:val="thinThickSmallGap" w:sz="24" w:space="0" w:color="auto"/>
            </w:tcBorders>
          </w:tcPr>
          <w:p w14:paraId="3B2F25B6" w14:textId="77777777" w:rsidR="00B4563F" w:rsidRDefault="00B4563F" w:rsidP="004D2E46">
            <w:pPr>
              <w:rPr>
                <w:b/>
                <w:bCs/>
                <w:sz w:val="20"/>
                <w:szCs w:val="20"/>
              </w:rPr>
            </w:pPr>
          </w:p>
          <w:p w14:paraId="3B2F25B7" w14:textId="77777777" w:rsidR="004D2E46" w:rsidRDefault="004D2E46" w:rsidP="004D2E46">
            <w:pPr>
              <w:rPr>
                <w:b/>
                <w:bCs/>
                <w:sz w:val="20"/>
                <w:szCs w:val="20"/>
              </w:rPr>
            </w:pPr>
            <w:r w:rsidRPr="00B4563F">
              <w:rPr>
                <w:b/>
                <w:bCs/>
                <w:sz w:val="20"/>
                <w:szCs w:val="20"/>
              </w:rPr>
              <w:t>Issue Date:</w:t>
            </w:r>
          </w:p>
          <w:p w14:paraId="3B2F25B8" w14:textId="77777777" w:rsidR="00B4563F" w:rsidRPr="00B4563F" w:rsidRDefault="00B4563F" w:rsidP="004D2E46">
            <w:pPr>
              <w:rPr>
                <w:b/>
                <w:bCs/>
                <w:sz w:val="20"/>
                <w:szCs w:val="20"/>
              </w:rPr>
            </w:pPr>
          </w:p>
        </w:tc>
        <w:tc>
          <w:tcPr>
            <w:tcW w:w="2209" w:type="dxa"/>
          </w:tcPr>
          <w:p w14:paraId="3B2F25B9" w14:textId="77777777" w:rsidR="004D2E46" w:rsidRPr="00B4563F" w:rsidRDefault="004D2E46" w:rsidP="004D2E46">
            <w:pPr>
              <w:rPr>
                <w:bCs/>
                <w:sz w:val="20"/>
                <w:szCs w:val="20"/>
              </w:rPr>
            </w:pPr>
          </w:p>
          <w:p w14:paraId="3B2F25BA" w14:textId="249E960A" w:rsidR="004D2E46" w:rsidRPr="00B4563F" w:rsidRDefault="004D5145" w:rsidP="004D2E46">
            <w:pPr>
              <w:rPr>
                <w:bCs/>
                <w:sz w:val="20"/>
                <w:szCs w:val="20"/>
              </w:rPr>
            </w:pPr>
            <w:r>
              <w:rPr>
                <w:bCs/>
                <w:sz w:val="20"/>
                <w:szCs w:val="20"/>
              </w:rPr>
              <w:t>03/01/2024</w:t>
            </w:r>
          </w:p>
        </w:tc>
        <w:tc>
          <w:tcPr>
            <w:tcW w:w="2297" w:type="dxa"/>
            <w:gridSpan w:val="2"/>
          </w:tcPr>
          <w:p w14:paraId="3B2F25BB" w14:textId="77777777" w:rsidR="004D2E46" w:rsidRPr="00B4563F" w:rsidRDefault="004D2E46" w:rsidP="004D2E46">
            <w:pPr>
              <w:rPr>
                <w:bCs/>
                <w:sz w:val="20"/>
                <w:szCs w:val="20"/>
              </w:rPr>
            </w:pPr>
          </w:p>
          <w:p w14:paraId="3B2F25BC" w14:textId="77777777" w:rsidR="004D2E46" w:rsidRPr="00B4563F" w:rsidRDefault="004D2E46" w:rsidP="004D2E46">
            <w:pPr>
              <w:rPr>
                <w:b/>
                <w:bCs/>
                <w:sz w:val="20"/>
                <w:szCs w:val="20"/>
              </w:rPr>
            </w:pPr>
            <w:r w:rsidRPr="00B4563F">
              <w:rPr>
                <w:b/>
                <w:bCs/>
                <w:sz w:val="20"/>
                <w:szCs w:val="20"/>
              </w:rPr>
              <w:t xml:space="preserve">Review Date: </w:t>
            </w:r>
          </w:p>
        </w:tc>
        <w:tc>
          <w:tcPr>
            <w:tcW w:w="2298" w:type="dxa"/>
            <w:tcBorders>
              <w:right w:val="thinThickSmallGap" w:sz="24" w:space="0" w:color="auto"/>
            </w:tcBorders>
          </w:tcPr>
          <w:p w14:paraId="3B2F25BD" w14:textId="77777777" w:rsidR="004D2E46" w:rsidRPr="00B4563F" w:rsidRDefault="004D2E46" w:rsidP="004D2E46">
            <w:pPr>
              <w:rPr>
                <w:bCs/>
                <w:sz w:val="20"/>
                <w:szCs w:val="20"/>
              </w:rPr>
            </w:pPr>
          </w:p>
          <w:p w14:paraId="3B2F25BE" w14:textId="72EEB214" w:rsidR="004D2E46" w:rsidRPr="00B4563F" w:rsidRDefault="004D5145" w:rsidP="004D2E46">
            <w:pPr>
              <w:rPr>
                <w:bCs/>
                <w:sz w:val="20"/>
                <w:szCs w:val="20"/>
              </w:rPr>
            </w:pPr>
            <w:r>
              <w:rPr>
                <w:bCs/>
                <w:sz w:val="20"/>
                <w:szCs w:val="20"/>
              </w:rPr>
              <w:t>12/12/2026</w:t>
            </w:r>
          </w:p>
        </w:tc>
      </w:tr>
      <w:tr w:rsidR="004D2E46" w:rsidRPr="00B4563F" w14:paraId="3B2F25C6" w14:textId="77777777" w:rsidTr="00BE26AF">
        <w:trPr>
          <w:trHeight w:val="464"/>
        </w:trPr>
        <w:tc>
          <w:tcPr>
            <w:tcW w:w="3598" w:type="dxa"/>
            <w:tcBorders>
              <w:left w:val="thinThickSmallGap" w:sz="24" w:space="0" w:color="auto"/>
            </w:tcBorders>
          </w:tcPr>
          <w:p w14:paraId="3B2F25C0" w14:textId="77777777" w:rsidR="00B4563F" w:rsidRDefault="00B4563F" w:rsidP="00BE26AF">
            <w:pPr>
              <w:rPr>
                <w:b/>
                <w:bCs/>
                <w:sz w:val="20"/>
                <w:szCs w:val="20"/>
              </w:rPr>
            </w:pPr>
          </w:p>
          <w:p w14:paraId="3B2F25C1" w14:textId="77777777" w:rsidR="004D2E46" w:rsidRPr="00B4563F" w:rsidRDefault="004D2E46" w:rsidP="00BE26AF">
            <w:pPr>
              <w:rPr>
                <w:b/>
                <w:bCs/>
                <w:sz w:val="20"/>
                <w:szCs w:val="20"/>
              </w:rPr>
            </w:pPr>
            <w:r w:rsidRPr="00B4563F">
              <w:rPr>
                <w:b/>
                <w:bCs/>
                <w:sz w:val="20"/>
                <w:szCs w:val="20"/>
              </w:rPr>
              <w:t>Security Level:</w:t>
            </w:r>
          </w:p>
          <w:p w14:paraId="3B2F25C2" w14:textId="77777777" w:rsidR="004D2E46" w:rsidRPr="00B4563F" w:rsidRDefault="004D2E46" w:rsidP="00BE26AF">
            <w:pPr>
              <w:rPr>
                <w:b/>
                <w:bCs/>
                <w:sz w:val="20"/>
                <w:szCs w:val="20"/>
              </w:rPr>
            </w:pPr>
          </w:p>
        </w:tc>
        <w:tc>
          <w:tcPr>
            <w:tcW w:w="6804" w:type="dxa"/>
            <w:gridSpan w:val="4"/>
            <w:tcBorders>
              <w:right w:val="thinThickSmallGap" w:sz="24" w:space="0" w:color="auto"/>
            </w:tcBorders>
          </w:tcPr>
          <w:p w14:paraId="3B2F25C3" w14:textId="77777777" w:rsidR="00B4563F" w:rsidRDefault="00B4563F" w:rsidP="00BE26AF">
            <w:pPr>
              <w:rPr>
                <w:b/>
                <w:bCs/>
                <w:sz w:val="20"/>
                <w:szCs w:val="20"/>
              </w:rPr>
            </w:pPr>
          </w:p>
          <w:p w14:paraId="3B2F25C4" w14:textId="77777777" w:rsidR="004D2E46" w:rsidRPr="00B4563F" w:rsidRDefault="004D2E46" w:rsidP="00BE26AF">
            <w:pPr>
              <w:rPr>
                <w:b/>
                <w:bCs/>
                <w:sz w:val="20"/>
                <w:szCs w:val="20"/>
              </w:rPr>
            </w:pPr>
            <w:r w:rsidRPr="00B4563F">
              <w:rPr>
                <w:b/>
                <w:bCs/>
                <w:sz w:val="20"/>
                <w:szCs w:val="20"/>
              </w:rPr>
              <w:t>Open Access               Restricted                     Confidential</w:t>
            </w:r>
          </w:p>
          <w:p w14:paraId="3B2F25C5" w14:textId="77777777" w:rsidR="004D2E46" w:rsidRPr="00B4563F" w:rsidRDefault="004D2E46" w:rsidP="00BE26AF">
            <w:pPr>
              <w:rPr>
                <w:bCs/>
                <w:sz w:val="20"/>
                <w:szCs w:val="20"/>
              </w:rPr>
            </w:pPr>
            <w:r w:rsidRPr="00B4563F">
              <w:rPr>
                <w:bCs/>
                <w:sz w:val="20"/>
                <w:szCs w:val="20"/>
              </w:rPr>
              <w:t xml:space="preserve">          </w:t>
            </w:r>
            <w:r w:rsidRPr="00B4563F">
              <w:rPr>
                <w:bCs/>
                <w:sz w:val="20"/>
                <w:szCs w:val="20"/>
              </w:rPr>
              <w:sym w:font="Wingdings" w:char="F0FC"/>
            </w:r>
            <w:r w:rsidRPr="00B4563F">
              <w:rPr>
                <w:bCs/>
                <w:sz w:val="20"/>
                <w:szCs w:val="20"/>
              </w:rPr>
              <w:t xml:space="preserve"> </w:t>
            </w:r>
          </w:p>
        </w:tc>
      </w:tr>
      <w:tr w:rsidR="004D2E46" w:rsidRPr="00B4563F" w14:paraId="3B2F25C9" w14:textId="77777777" w:rsidTr="00BE26AF">
        <w:trPr>
          <w:trHeight w:val="1207"/>
        </w:trPr>
        <w:tc>
          <w:tcPr>
            <w:tcW w:w="10402" w:type="dxa"/>
            <w:gridSpan w:val="5"/>
            <w:tcBorders>
              <w:left w:val="thinThickSmallGap" w:sz="24" w:space="0" w:color="auto"/>
              <w:bottom w:val="thinThickSmallGap" w:sz="24" w:space="0" w:color="auto"/>
              <w:right w:val="thinThickSmallGap" w:sz="24" w:space="0" w:color="auto"/>
            </w:tcBorders>
          </w:tcPr>
          <w:p w14:paraId="3B2F25C7" w14:textId="77777777" w:rsidR="005E30B6" w:rsidRDefault="00633BCD" w:rsidP="00BE26AF">
            <w:pPr>
              <w:pStyle w:val="Footer"/>
              <w:jc w:val="center"/>
              <w:rPr>
                <w:b/>
                <w:noProof/>
                <w:sz w:val="20"/>
                <w:szCs w:val="20"/>
              </w:rPr>
            </w:pPr>
            <w:r>
              <w:rPr>
                <w:b/>
                <w:noProof/>
                <w:sz w:val="20"/>
                <w:szCs w:val="20"/>
              </w:rPr>
              <w:drawing>
                <wp:inline distT="0" distB="0" distL="0" distR="0" wp14:anchorId="3B2F2809" wp14:editId="3B2F280A">
                  <wp:extent cx="1123950" cy="1000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000125"/>
                          </a:xfrm>
                          <a:prstGeom prst="rect">
                            <a:avLst/>
                          </a:prstGeom>
                          <a:noFill/>
                          <a:ln>
                            <a:noFill/>
                          </a:ln>
                        </pic:spPr>
                      </pic:pic>
                    </a:graphicData>
                  </a:graphic>
                </wp:inline>
              </w:drawing>
            </w:r>
          </w:p>
          <w:p w14:paraId="3B2F25C8" w14:textId="77777777" w:rsidR="005E30B6" w:rsidRPr="00B4563F" w:rsidRDefault="005E30B6" w:rsidP="00BE26AF">
            <w:pPr>
              <w:pStyle w:val="Footer"/>
              <w:jc w:val="center"/>
              <w:rPr>
                <w:b/>
                <w:bCs/>
                <w:sz w:val="20"/>
                <w:szCs w:val="20"/>
              </w:rPr>
            </w:pPr>
          </w:p>
        </w:tc>
      </w:tr>
    </w:tbl>
    <w:p w14:paraId="3B2F25CD" w14:textId="77777777" w:rsidR="002C1EE1" w:rsidRDefault="002C1EE1" w:rsidP="00416559">
      <w:pPr>
        <w:pStyle w:val="BodyText"/>
        <w:spacing w:line="276" w:lineRule="auto"/>
        <w:rPr>
          <w:b/>
          <w:sz w:val="32"/>
          <w:szCs w:val="32"/>
        </w:rPr>
      </w:pPr>
    </w:p>
    <w:p w14:paraId="3B2F25CE" w14:textId="0A4E9CD5" w:rsidR="009F710F" w:rsidRPr="008902B7" w:rsidRDefault="00B95F8C" w:rsidP="00862435">
      <w:pPr>
        <w:pStyle w:val="BodyText"/>
        <w:spacing w:line="276" w:lineRule="auto"/>
        <w:jc w:val="center"/>
        <w:rPr>
          <w:b/>
        </w:rPr>
      </w:pPr>
      <w:r w:rsidRPr="008902B7">
        <w:rPr>
          <w:b/>
        </w:rPr>
        <w:t>LEARNING FROM DEATHS</w:t>
      </w:r>
      <w:r w:rsidR="005B2DFF" w:rsidRPr="008902B7">
        <w:rPr>
          <w:b/>
        </w:rPr>
        <w:t xml:space="preserve"> POLICY</w:t>
      </w:r>
      <w:r w:rsidR="00BA10CB" w:rsidRPr="008902B7">
        <w:rPr>
          <w:b/>
        </w:rPr>
        <w:t xml:space="preserve"> INCLUDING MEDICAL EXAMINER SERVICE</w:t>
      </w:r>
    </w:p>
    <w:p w14:paraId="3B2F25D0" w14:textId="537EF0EA" w:rsidR="00E61949" w:rsidRPr="008902B7" w:rsidRDefault="00E61949" w:rsidP="00AC14F3">
      <w:pPr>
        <w:pStyle w:val="TOCHeading"/>
        <w:rPr>
          <w:rFonts w:ascii="Arial" w:hAnsi="Arial" w:cs="Arial"/>
          <w:color w:val="4F81BD"/>
          <w:sz w:val="20"/>
          <w:szCs w:val="20"/>
        </w:rPr>
      </w:pPr>
      <w:r w:rsidRPr="008902B7">
        <w:rPr>
          <w:rFonts w:ascii="Arial" w:hAnsi="Arial" w:cs="Arial"/>
          <w:color w:val="4F81BD"/>
          <w:sz w:val="20"/>
          <w:szCs w:val="20"/>
        </w:rPr>
        <w:t>Contents</w:t>
      </w:r>
    </w:p>
    <w:p w14:paraId="47ED3200" w14:textId="77777777" w:rsidR="00BA10CB" w:rsidRPr="008902B7" w:rsidRDefault="00BA10CB" w:rsidP="00BA10CB">
      <w:pPr>
        <w:rPr>
          <w:sz w:val="20"/>
          <w:szCs w:val="20"/>
          <w:lang w:val="en-US" w:eastAsia="ja-JP"/>
        </w:rPr>
      </w:pPr>
    </w:p>
    <w:p w14:paraId="6F1CA9DC" w14:textId="71A4008A" w:rsidR="00FC0D89" w:rsidRPr="008902B7" w:rsidRDefault="00E61949">
      <w:pPr>
        <w:pStyle w:val="TOC1"/>
        <w:rPr>
          <w:rFonts w:cs="Arial"/>
          <w:sz w:val="20"/>
          <w:szCs w:val="20"/>
        </w:rPr>
      </w:pPr>
      <w:r w:rsidRPr="008902B7">
        <w:rPr>
          <w:rFonts w:cs="Arial"/>
          <w:sz w:val="20"/>
          <w:szCs w:val="20"/>
        </w:rPr>
        <w:fldChar w:fldCharType="begin"/>
      </w:r>
      <w:r w:rsidRPr="008902B7">
        <w:rPr>
          <w:rFonts w:cs="Arial"/>
          <w:sz w:val="20"/>
          <w:szCs w:val="20"/>
        </w:rPr>
        <w:instrText xml:space="preserve"> TOC \o "1-3" \h \z \u </w:instrText>
      </w:r>
      <w:r w:rsidRPr="008902B7">
        <w:rPr>
          <w:rFonts w:cs="Arial"/>
          <w:sz w:val="20"/>
          <w:szCs w:val="20"/>
        </w:rPr>
        <w:fldChar w:fldCharType="separate"/>
      </w:r>
      <w:hyperlink w:anchor="_Toc116392926" w:history="1">
        <w:r w:rsidR="00FC0D89" w:rsidRPr="008902B7">
          <w:rPr>
            <w:rStyle w:val="Hyperlink"/>
            <w:rFonts w:cs="Arial"/>
            <w:sz w:val="20"/>
            <w:szCs w:val="20"/>
          </w:rPr>
          <w:t>1.</w:t>
        </w:r>
        <w:r w:rsidR="00FC0D89" w:rsidRPr="008902B7">
          <w:rPr>
            <w:rFonts w:eastAsiaTheme="minorEastAsia" w:cs="Arial"/>
            <w:b w:val="0"/>
            <w:sz w:val="20"/>
            <w:szCs w:val="20"/>
          </w:rPr>
          <w:tab/>
        </w:r>
        <w:r w:rsidR="00FC0D89" w:rsidRPr="008902B7">
          <w:rPr>
            <w:rStyle w:val="Hyperlink"/>
            <w:rFonts w:cs="Arial"/>
            <w:sz w:val="20"/>
            <w:szCs w:val="20"/>
          </w:rPr>
          <w:t>INTRODUCTION</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_Toc116392926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3</w:t>
        </w:r>
        <w:r w:rsidR="00FC0D89" w:rsidRPr="008902B7">
          <w:rPr>
            <w:rFonts w:cs="Arial"/>
            <w:webHidden/>
            <w:sz w:val="20"/>
            <w:szCs w:val="20"/>
          </w:rPr>
          <w:fldChar w:fldCharType="end"/>
        </w:r>
      </w:hyperlink>
    </w:p>
    <w:p w14:paraId="3BB5A678" w14:textId="77777777" w:rsidR="00BA10CB" w:rsidRPr="008902B7" w:rsidRDefault="00BA10CB" w:rsidP="00BA10CB">
      <w:pPr>
        <w:rPr>
          <w:rFonts w:eastAsiaTheme="minorEastAsia"/>
          <w:sz w:val="20"/>
          <w:szCs w:val="20"/>
        </w:rPr>
      </w:pPr>
    </w:p>
    <w:p w14:paraId="39AD5F73" w14:textId="5CD09A8F" w:rsidR="00FC0D89" w:rsidRPr="008902B7" w:rsidRDefault="003E2B10">
      <w:pPr>
        <w:pStyle w:val="TOC1"/>
        <w:rPr>
          <w:rFonts w:cs="Arial"/>
          <w:sz w:val="20"/>
          <w:szCs w:val="20"/>
        </w:rPr>
      </w:pPr>
      <w:hyperlink w:anchor="_Toc116392927" w:history="1">
        <w:r w:rsidR="00FC0D89" w:rsidRPr="008902B7">
          <w:rPr>
            <w:rStyle w:val="Hyperlink"/>
            <w:rFonts w:cs="Arial"/>
            <w:sz w:val="20"/>
            <w:szCs w:val="20"/>
          </w:rPr>
          <w:t>2.</w:t>
        </w:r>
        <w:r w:rsidR="00FC0D89" w:rsidRPr="008902B7">
          <w:rPr>
            <w:rFonts w:eastAsiaTheme="minorEastAsia" w:cs="Arial"/>
            <w:b w:val="0"/>
            <w:sz w:val="20"/>
            <w:szCs w:val="20"/>
          </w:rPr>
          <w:tab/>
        </w:r>
        <w:r w:rsidR="00FC0D89" w:rsidRPr="008902B7">
          <w:rPr>
            <w:rStyle w:val="Hyperlink"/>
            <w:rFonts w:cs="Arial"/>
            <w:sz w:val="20"/>
            <w:szCs w:val="20"/>
          </w:rPr>
          <w:t>PURPOSE AND SCOPE</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_Toc116392927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4</w:t>
        </w:r>
        <w:r w:rsidR="00FC0D89" w:rsidRPr="008902B7">
          <w:rPr>
            <w:rFonts w:cs="Arial"/>
            <w:webHidden/>
            <w:sz w:val="20"/>
            <w:szCs w:val="20"/>
          </w:rPr>
          <w:fldChar w:fldCharType="end"/>
        </w:r>
      </w:hyperlink>
    </w:p>
    <w:p w14:paraId="49C63ECF" w14:textId="77777777" w:rsidR="00BA10CB" w:rsidRPr="008902B7" w:rsidRDefault="00BA10CB" w:rsidP="00BA10CB">
      <w:pPr>
        <w:rPr>
          <w:sz w:val="20"/>
          <w:szCs w:val="20"/>
        </w:rPr>
      </w:pPr>
    </w:p>
    <w:p w14:paraId="4B338270" w14:textId="098261DD" w:rsidR="00FC0D89" w:rsidRPr="008902B7" w:rsidRDefault="003E2B10">
      <w:pPr>
        <w:pStyle w:val="TOC2"/>
        <w:rPr>
          <w:sz w:val="20"/>
          <w:szCs w:val="20"/>
        </w:rPr>
      </w:pPr>
      <w:hyperlink w:anchor="_Toc116392928" w:history="1">
        <w:r w:rsidR="00FC0D89" w:rsidRPr="008902B7">
          <w:rPr>
            <w:rStyle w:val="Hyperlink"/>
            <w:rFonts w:cs="Arial"/>
            <w:sz w:val="20"/>
            <w:szCs w:val="20"/>
          </w:rPr>
          <w:t>2.1</w:t>
        </w:r>
        <w:r w:rsidR="00FC0D89" w:rsidRPr="008902B7">
          <w:rPr>
            <w:rFonts w:eastAsiaTheme="minorEastAsia"/>
            <w:b w:val="0"/>
            <w:sz w:val="20"/>
            <w:szCs w:val="20"/>
          </w:rPr>
          <w:tab/>
        </w:r>
        <w:r w:rsidR="00FC0D89" w:rsidRPr="008902B7">
          <w:rPr>
            <w:rStyle w:val="Hyperlink"/>
            <w:rFonts w:cs="Arial"/>
            <w:sz w:val="20"/>
            <w:szCs w:val="20"/>
          </w:rPr>
          <w:t>Purpose</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_Toc116392928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4</w:t>
        </w:r>
        <w:r w:rsidR="00FC0D89" w:rsidRPr="008902B7">
          <w:rPr>
            <w:webHidden/>
            <w:sz w:val="20"/>
            <w:szCs w:val="20"/>
          </w:rPr>
          <w:fldChar w:fldCharType="end"/>
        </w:r>
      </w:hyperlink>
    </w:p>
    <w:p w14:paraId="69F118E0" w14:textId="77777777" w:rsidR="008902B7" w:rsidRPr="008902B7" w:rsidRDefault="008902B7" w:rsidP="008902B7">
      <w:pPr>
        <w:rPr>
          <w:rFonts w:eastAsiaTheme="minorEastAsia"/>
          <w:sz w:val="20"/>
          <w:szCs w:val="20"/>
        </w:rPr>
      </w:pPr>
    </w:p>
    <w:p w14:paraId="121FDD5B" w14:textId="6E5F97D7" w:rsidR="00FC0D89" w:rsidRPr="008902B7" w:rsidRDefault="003E2B10">
      <w:pPr>
        <w:pStyle w:val="TOC1"/>
        <w:rPr>
          <w:rFonts w:cs="Arial"/>
          <w:sz w:val="20"/>
          <w:szCs w:val="20"/>
        </w:rPr>
      </w:pPr>
      <w:hyperlink w:anchor="_Toc116392929" w:history="1">
        <w:r w:rsidR="00FC0D89" w:rsidRPr="008902B7">
          <w:rPr>
            <w:rStyle w:val="Hyperlink"/>
            <w:rFonts w:cs="Arial"/>
            <w:sz w:val="20"/>
            <w:szCs w:val="20"/>
          </w:rPr>
          <w:t>2.2</w:t>
        </w:r>
        <w:r w:rsidR="00FC0D89" w:rsidRPr="008902B7">
          <w:rPr>
            <w:rFonts w:eastAsiaTheme="minorEastAsia" w:cs="Arial"/>
            <w:b w:val="0"/>
            <w:sz w:val="20"/>
            <w:szCs w:val="20"/>
          </w:rPr>
          <w:tab/>
        </w:r>
        <w:r w:rsidR="00FC0D89" w:rsidRPr="008902B7">
          <w:rPr>
            <w:rStyle w:val="Hyperlink"/>
            <w:rFonts w:cs="Arial"/>
            <w:sz w:val="20"/>
            <w:szCs w:val="20"/>
          </w:rPr>
          <w:t>Scope</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_Toc116392929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4</w:t>
        </w:r>
        <w:r w:rsidR="00FC0D89" w:rsidRPr="008902B7">
          <w:rPr>
            <w:rFonts w:cs="Arial"/>
            <w:webHidden/>
            <w:sz w:val="20"/>
            <w:szCs w:val="20"/>
          </w:rPr>
          <w:fldChar w:fldCharType="end"/>
        </w:r>
      </w:hyperlink>
    </w:p>
    <w:p w14:paraId="64511195" w14:textId="77777777" w:rsidR="00BA10CB" w:rsidRPr="008902B7" w:rsidRDefault="00BA10CB" w:rsidP="00BA10CB">
      <w:pPr>
        <w:rPr>
          <w:rFonts w:eastAsiaTheme="minorEastAsia"/>
          <w:sz w:val="20"/>
          <w:szCs w:val="20"/>
        </w:rPr>
      </w:pPr>
    </w:p>
    <w:p w14:paraId="6B7B974A" w14:textId="2C0EC1C6" w:rsidR="00FC0D89" w:rsidRPr="008902B7" w:rsidRDefault="003E2B10">
      <w:pPr>
        <w:pStyle w:val="TOC1"/>
        <w:rPr>
          <w:rFonts w:cs="Arial"/>
          <w:sz w:val="20"/>
          <w:szCs w:val="20"/>
        </w:rPr>
      </w:pPr>
      <w:hyperlink w:anchor="_Toc116392930" w:history="1">
        <w:r w:rsidR="00FC0D89" w:rsidRPr="008902B7">
          <w:rPr>
            <w:rStyle w:val="Hyperlink"/>
            <w:rFonts w:cs="Arial"/>
            <w:sz w:val="20"/>
            <w:szCs w:val="20"/>
          </w:rPr>
          <w:t>3.</w:t>
        </w:r>
        <w:r w:rsidR="00FC0D89" w:rsidRPr="008902B7">
          <w:rPr>
            <w:rFonts w:eastAsiaTheme="minorEastAsia" w:cs="Arial"/>
            <w:b w:val="0"/>
            <w:sz w:val="20"/>
            <w:szCs w:val="20"/>
          </w:rPr>
          <w:tab/>
        </w:r>
        <w:r w:rsidR="00FC0D89" w:rsidRPr="008902B7">
          <w:rPr>
            <w:rStyle w:val="Hyperlink"/>
            <w:rFonts w:cs="Arial"/>
            <w:sz w:val="20"/>
            <w:szCs w:val="20"/>
          </w:rPr>
          <w:t>DEFINITIONS</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_Toc116392930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5</w:t>
        </w:r>
        <w:r w:rsidR="00FC0D89" w:rsidRPr="008902B7">
          <w:rPr>
            <w:rFonts w:cs="Arial"/>
            <w:webHidden/>
            <w:sz w:val="20"/>
            <w:szCs w:val="20"/>
          </w:rPr>
          <w:fldChar w:fldCharType="end"/>
        </w:r>
      </w:hyperlink>
    </w:p>
    <w:p w14:paraId="4D2C8792" w14:textId="77777777" w:rsidR="00BA10CB" w:rsidRPr="008902B7" w:rsidRDefault="00BA10CB" w:rsidP="00BA10CB">
      <w:pPr>
        <w:rPr>
          <w:rFonts w:eastAsiaTheme="minorEastAsia"/>
          <w:sz w:val="20"/>
          <w:szCs w:val="20"/>
        </w:rPr>
      </w:pPr>
    </w:p>
    <w:p w14:paraId="7F67EAAA" w14:textId="76869661" w:rsidR="00FC0D89" w:rsidRPr="008902B7" w:rsidRDefault="003E2B10">
      <w:pPr>
        <w:pStyle w:val="TOC1"/>
        <w:rPr>
          <w:rFonts w:cs="Arial"/>
          <w:sz w:val="20"/>
          <w:szCs w:val="20"/>
        </w:rPr>
      </w:pPr>
      <w:hyperlink w:anchor="_Toc116392931" w:history="1">
        <w:r w:rsidR="00FC0D89" w:rsidRPr="008902B7">
          <w:rPr>
            <w:rStyle w:val="Hyperlink"/>
            <w:rFonts w:cs="Arial"/>
            <w:sz w:val="20"/>
            <w:szCs w:val="20"/>
          </w:rPr>
          <w:t>4.</w:t>
        </w:r>
        <w:r w:rsidR="00FC0D89" w:rsidRPr="008902B7">
          <w:rPr>
            <w:rFonts w:eastAsiaTheme="minorEastAsia" w:cs="Arial"/>
            <w:b w:val="0"/>
            <w:sz w:val="20"/>
            <w:szCs w:val="20"/>
          </w:rPr>
          <w:tab/>
        </w:r>
        <w:r w:rsidR="00FC0D89" w:rsidRPr="008902B7">
          <w:rPr>
            <w:rStyle w:val="Hyperlink"/>
            <w:rFonts w:cs="Arial"/>
            <w:sz w:val="20"/>
            <w:szCs w:val="20"/>
          </w:rPr>
          <w:t>ROLES AND RESPONSIBILITIES</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_Toc116392931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6</w:t>
        </w:r>
        <w:r w:rsidR="00FC0D89" w:rsidRPr="008902B7">
          <w:rPr>
            <w:rFonts w:cs="Arial"/>
            <w:webHidden/>
            <w:sz w:val="20"/>
            <w:szCs w:val="20"/>
          </w:rPr>
          <w:fldChar w:fldCharType="end"/>
        </w:r>
      </w:hyperlink>
    </w:p>
    <w:p w14:paraId="2443EC65" w14:textId="77777777" w:rsidR="00BA10CB" w:rsidRPr="008902B7" w:rsidRDefault="00BA10CB" w:rsidP="00BA10CB">
      <w:pPr>
        <w:rPr>
          <w:sz w:val="20"/>
          <w:szCs w:val="20"/>
        </w:rPr>
      </w:pPr>
    </w:p>
    <w:p w14:paraId="50A27477" w14:textId="4ADB47E7" w:rsidR="00FC0D89" w:rsidRPr="008902B7" w:rsidRDefault="003E2B10">
      <w:pPr>
        <w:pStyle w:val="TOC2"/>
        <w:rPr>
          <w:sz w:val="20"/>
          <w:szCs w:val="20"/>
        </w:rPr>
      </w:pPr>
      <w:hyperlink w:anchor="_Toc116392932" w:history="1">
        <w:r w:rsidR="00FC0D89" w:rsidRPr="008902B7">
          <w:rPr>
            <w:rStyle w:val="Hyperlink"/>
            <w:rFonts w:cs="Arial"/>
            <w:sz w:val="20"/>
            <w:szCs w:val="20"/>
          </w:rPr>
          <w:t xml:space="preserve">4.1     </w:t>
        </w:r>
        <w:r w:rsidR="008902B7" w:rsidRPr="008902B7">
          <w:rPr>
            <w:rStyle w:val="Hyperlink"/>
            <w:rFonts w:cs="Arial"/>
            <w:sz w:val="20"/>
            <w:szCs w:val="20"/>
          </w:rPr>
          <w:t xml:space="preserve"> </w:t>
        </w:r>
        <w:r w:rsidR="00FC0D89" w:rsidRPr="008902B7">
          <w:rPr>
            <w:rStyle w:val="Hyperlink"/>
            <w:rFonts w:cs="Arial"/>
            <w:sz w:val="20"/>
            <w:szCs w:val="20"/>
          </w:rPr>
          <w:t>Individual Responsibilities</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_Toc116392932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6</w:t>
        </w:r>
        <w:r w:rsidR="00FC0D89" w:rsidRPr="008902B7">
          <w:rPr>
            <w:webHidden/>
            <w:sz w:val="20"/>
            <w:szCs w:val="20"/>
          </w:rPr>
          <w:fldChar w:fldCharType="end"/>
        </w:r>
      </w:hyperlink>
    </w:p>
    <w:p w14:paraId="4AB12918" w14:textId="77777777" w:rsidR="008902B7" w:rsidRPr="008902B7" w:rsidRDefault="008902B7" w:rsidP="008902B7">
      <w:pPr>
        <w:rPr>
          <w:rFonts w:eastAsiaTheme="minorEastAsia"/>
          <w:sz w:val="20"/>
          <w:szCs w:val="20"/>
        </w:rPr>
      </w:pPr>
    </w:p>
    <w:p w14:paraId="035AEB0D" w14:textId="5962538A" w:rsidR="00FC0D89" w:rsidRPr="008902B7" w:rsidRDefault="003E2B10">
      <w:pPr>
        <w:pStyle w:val="TOC2"/>
        <w:rPr>
          <w:sz w:val="20"/>
          <w:szCs w:val="20"/>
        </w:rPr>
      </w:pPr>
      <w:hyperlink w:anchor="_Toc116392933" w:history="1">
        <w:r w:rsidR="00FC0D89" w:rsidRPr="008902B7">
          <w:rPr>
            <w:rStyle w:val="Hyperlink"/>
            <w:rFonts w:cs="Arial"/>
            <w:sz w:val="20"/>
            <w:szCs w:val="20"/>
          </w:rPr>
          <w:t xml:space="preserve">4.2     </w:t>
        </w:r>
        <w:r w:rsidR="008902B7" w:rsidRPr="008902B7">
          <w:rPr>
            <w:rStyle w:val="Hyperlink"/>
            <w:rFonts w:cs="Arial"/>
            <w:sz w:val="20"/>
            <w:szCs w:val="20"/>
          </w:rPr>
          <w:t xml:space="preserve"> </w:t>
        </w:r>
        <w:r w:rsidR="00FC0D89" w:rsidRPr="008902B7">
          <w:rPr>
            <w:rStyle w:val="Hyperlink"/>
            <w:rFonts w:cs="Arial"/>
            <w:sz w:val="20"/>
            <w:szCs w:val="20"/>
          </w:rPr>
          <w:t>Committee Responsibilities</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_Toc116392933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9</w:t>
        </w:r>
        <w:r w:rsidR="00FC0D89" w:rsidRPr="008902B7">
          <w:rPr>
            <w:webHidden/>
            <w:sz w:val="20"/>
            <w:szCs w:val="20"/>
          </w:rPr>
          <w:fldChar w:fldCharType="end"/>
        </w:r>
      </w:hyperlink>
    </w:p>
    <w:p w14:paraId="7F5B856A" w14:textId="77777777" w:rsidR="00BA10CB" w:rsidRPr="008902B7" w:rsidRDefault="00BA10CB" w:rsidP="00BA10CB">
      <w:pPr>
        <w:rPr>
          <w:rFonts w:eastAsiaTheme="minorEastAsia"/>
          <w:sz w:val="20"/>
          <w:szCs w:val="20"/>
        </w:rPr>
      </w:pPr>
    </w:p>
    <w:p w14:paraId="51F801D3" w14:textId="2CE507E5" w:rsidR="00FC0D89" w:rsidRPr="008902B7" w:rsidRDefault="003E2B10">
      <w:pPr>
        <w:pStyle w:val="TOC1"/>
        <w:rPr>
          <w:rFonts w:cs="Arial"/>
          <w:sz w:val="20"/>
          <w:szCs w:val="20"/>
        </w:rPr>
      </w:pPr>
      <w:hyperlink w:anchor="_Toc116392934" w:history="1">
        <w:r w:rsidR="00FC0D89" w:rsidRPr="008902B7">
          <w:rPr>
            <w:rStyle w:val="Hyperlink"/>
            <w:rFonts w:cs="Arial"/>
            <w:sz w:val="20"/>
            <w:szCs w:val="20"/>
          </w:rPr>
          <w:t>5.</w:t>
        </w:r>
        <w:r w:rsidR="008902B7" w:rsidRPr="008902B7">
          <w:rPr>
            <w:rFonts w:eastAsiaTheme="minorEastAsia" w:cs="Arial"/>
            <w:b w:val="0"/>
            <w:sz w:val="20"/>
            <w:szCs w:val="20"/>
          </w:rPr>
          <w:t xml:space="preserve">        </w:t>
        </w:r>
        <w:r w:rsidR="00FC0D89" w:rsidRPr="008902B7">
          <w:rPr>
            <w:rStyle w:val="Hyperlink"/>
            <w:rFonts w:cs="Arial"/>
            <w:sz w:val="20"/>
            <w:szCs w:val="20"/>
          </w:rPr>
          <w:t>CERTIFYING, REPORTING AND INVESTIGATING A PATIENT DEATH</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_Toc116392934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11</w:t>
        </w:r>
        <w:r w:rsidR="00FC0D89" w:rsidRPr="008902B7">
          <w:rPr>
            <w:rFonts w:cs="Arial"/>
            <w:webHidden/>
            <w:sz w:val="20"/>
            <w:szCs w:val="20"/>
          </w:rPr>
          <w:fldChar w:fldCharType="end"/>
        </w:r>
      </w:hyperlink>
    </w:p>
    <w:p w14:paraId="23EA9929" w14:textId="77777777" w:rsidR="00BA10CB" w:rsidRPr="008902B7" w:rsidRDefault="00BA10CB" w:rsidP="00BA10CB">
      <w:pPr>
        <w:rPr>
          <w:rFonts w:eastAsiaTheme="minorEastAsia"/>
          <w:sz w:val="20"/>
          <w:szCs w:val="20"/>
        </w:rPr>
      </w:pPr>
    </w:p>
    <w:p w14:paraId="326AED05" w14:textId="696CB3C8" w:rsidR="00FC0D89" w:rsidRPr="008902B7" w:rsidRDefault="003E2B10">
      <w:pPr>
        <w:pStyle w:val="TOC2"/>
        <w:rPr>
          <w:sz w:val="20"/>
          <w:szCs w:val="20"/>
        </w:rPr>
      </w:pPr>
      <w:hyperlink w:anchor="_Toc116392935" w:history="1">
        <w:r w:rsidR="00FC0D89" w:rsidRPr="008902B7">
          <w:rPr>
            <w:rStyle w:val="Hyperlink"/>
            <w:rFonts w:cs="Arial"/>
            <w:sz w:val="20"/>
            <w:szCs w:val="20"/>
          </w:rPr>
          <w:t xml:space="preserve">5.1     </w:t>
        </w:r>
        <w:r w:rsidR="008902B7" w:rsidRPr="008902B7">
          <w:rPr>
            <w:rStyle w:val="Hyperlink"/>
            <w:rFonts w:cs="Arial"/>
            <w:sz w:val="20"/>
            <w:szCs w:val="20"/>
          </w:rPr>
          <w:t xml:space="preserve"> </w:t>
        </w:r>
        <w:r w:rsidR="00AC7B35" w:rsidRPr="008902B7">
          <w:rPr>
            <w:rStyle w:val="Hyperlink"/>
            <w:rFonts w:cs="Arial"/>
            <w:sz w:val="20"/>
            <w:szCs w:val="20"/>
          </w:rPr>
          <w:t>T</w:t>
        </w:r>
        <w:r w:rsidR="00FC0D89" w:rsidRPr="008902B7">
          <w:rPr>
            <w:rStyle w:val="Hyperlink"/>
            <w:rFonts w:cs="Arial"/>
            <w:sz w:val="20"/>
            <w:szCs w:val="20"/>
          </w:rPr>
          <w:t>he Process for Certifying and Reporting a Patient Death in Care</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_Toc116392935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11</w:t>
        </w:r>
        <w:r w:rsidR="00FC0D89" w:rsidRPr="008902B7">
          <w:rPr>
            <w:webHidden/>
            <w:sz w:val="20"/>
            <w:szCs w:val="20"/>
          </w:rPr>
          <w:fldChar w:fldCharType="end"/>
        </w:r>
      </w:hyperlink>
    </w:p>
    <w:p w14:paraId="04A4620D" w14:textId="77777777" w:rsidR="008902B7" w:rsidRPr="008902B7" w:rsidRDefault="008902B7" w:rsidP="008902B7">
      <w:pPr>
        <w:rPr>
          <w:rFonts w:eastAsiaTheme="minorEastAsia"/>
          <w:sz w:val="20"/>
          <w:szCs w:val="20"/>
        </w:rPr>
      </w:pPr>
    </w:p>
    <w:p w14:paraId="4B13ABD6" w14:textId="0A39E676" w:rsidR="00FC0D89" w:rsidRPr="008902B7" w:rsidRDefault="003E2B10">
      <w:pPr>
        <w:pStyle w:val="TOC2"/>
        <w:rPr>
          <w:sz w:val="20"/>
          <w:szCs w:val="20"/>
        </w:rPr>
      </w:pPr>
      <w:hyperlink w:anchor="_Toc116392936" w:history="1">
        <w:r w:rsidR="00FC0D89" w:rsidRPr="008902B7">
          <w:rPr>
            <w:rStyle w:val="Hyperlink"/>
            <w:rFonts w:cs="Arial"/>
            <w:bCs/>
            <w:sz w:val="20"/>
            <w:szCs w:val="20"/>
          </w:rPr>
          <w:t xml:space="preserve">5.1.2 </w:t>
        </w:r>
        <w:r w:rsidR="00BA10CB" w:rsidRPr="008902B7">
          <w:rPr>
            <w:rStyle w:val="Hyperlink"/>
            <w:rFonts w:cs="Arial"/>
            <w:bCs/>
            <w:sz w:val="20"/>
            <w:szCs w:val="20"/>
          </w:rPr>
          <w:t xml:space="preserve"> </w:t>
        </w:r>
        <w:r w:rsidR="008902B7" w:rsidRPr="008902B7">
          <w:rPr>
            <w:rStyle w:val="Hyperlink"/>
            <w:rFonts w:cs="Arial"/>
            <w:bCs/>
            <w:sz w:val="20"/>
            <w:szCs w:val="20"/>
          </w:rPr>
          <w:t xml:space="preserve"> </w:t>
        </w:r>
        <w:r w:rsidR="00FC0D89" w:rsidRPr="008902B7">
          <w:rPr>
            <w:rStyle w:val="Hyperlink"/>
            <w:rFonts w:cs="Arial"/>
            <w:bCs/>
            <w:sz w:val="20"/>
            <w:szCs w:val="20"/>
          </w:rPr>
          <w:t>Medical Examiner Service and the Medical Certificate of Cause of Death.</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_Toc116392936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11</w:t>
        </w:r>
        <w:r w:rsidR="00FC0D89" w:rsidRPr="008902B7">
          <w:rPr>
            <w:webHidden/>
            <w:sz w:val="20"/>
            <w:szCs w:val="20"/>
          </w:rPr>
          <w:fldChar w:fldCharType="end"/>
        </w:r>
      </w:hyperlink>
    </w:p>
    <w:p w14:paraId="3B9554C7" w14:textId="77777777" w:rsidR="008902B7" w:rsidRPr="008902B7" w:rsidRDefault="008902B7" w:rsidP="008902B7">
      <w:pPr>
        <w:rPr>
          <w:rFonts w:eastAsiaTheme="minorEastAsia"/>
          <w:sz w:val="20"/>
          <w:szCs w:val="20"/>
        </w:rPr>
      </w:pPr>
    </w:p>
    <w:p w14:paraId="4CB41479" w14:textId="741DB63C" w:rsidR="00FC0D89" w:rsidRPr="008902B7" w:rsidRDefault="003E2B10">
      <w:pPr>
        <w:pStyle w:val="TOC1"/>
        <w:rPr>
          <w:rFonts w:cs="Arial"/>
          <w:sz w:val="20"/>
          <w:szCs w:val="20"/>
        </w:rPr>
      </w:pPr>
      <w:hyperlink w:anchor="_Toc116392937" w:history="1">
        <w:r w:rsidR="00FC0D89" w:rsidRPr="008902B7">
          <w:rPr>
            <w:rStyle w:val="Hyperlink"/>
            <w:rFonts w:cs="Arial"/>
            <w:sz w:val="20"/>
            <w:szCs w:val="20"/>
          </w:rPr>
          <w:t>5.1.4   External Reporting of the Patient Death/Coroner</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_Toc116392937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13</w:t>
        </w:r>
        <w:r w:rsidR="00FC0D89" w:rsidRPr="008902B7">
          <w:rPr>
            <w:rFonts w:cs="Arial"/>
            <w:webHidden/>
            <w:sz w:val="20"/>
            <w:szCs w:val="20"/>
          </w:rPr>
          <w:fldChar w:fldCharType="end"/>
        </w:r>
      </w:hyperlink>
    </w:p>
    <w:p w14:paraId="32E5212C" w14:textId="77777777" w:rsidR="00BA10CB" w:rsidRPr="008902B7" w:rsidRDefault="00BA10CB" w:rsidP="00BA10CB">
      <w:pPr>
        <w:rPr>
          <w:rFonts w:eastAsiaTheme="minorEastAsia"/>
          <w:sz w:val="20"/>
          <w:szCs w:val="20"/>
        </w:rPr>
      </w:pPr>
    </w:p>
    <w:p w14:paraId="338236BB" w14:textId="1B3654C0" w:rsidR="00FC0D89" w:rsidRPr="008902B7" w:rsidRDefault="003E2B10">
      <w:pPr>
        <w:pStyle w:val="TOC2"/>
        <w:rPr>
          <w:sz w:val="20"/>
          <w:szCs w:val="20"/>
        </w:rPr>
      </w:pPr>
      <w:hyperlink w:anchor="_Toc116392938" w:history="1">
        <w:r w:rsidR="00FC0D89" w:rsidRPr="008902B7">
          <w:rPr>
            <w:rStyle w:val="Hyperlink"/>
            <w:rFonts w:cs="Arial"/>
            <w:sz w:val="20"/>
            <w:szCs w:val="20"/>
          </w:rPr>
          <w:t>5.2      The Selection of Deaths for Case Review</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_Toc116392938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15</w:t>
        </w:r>
        <w:r w:rsidR="00FC0D89" w:rsidRPr="008902B7">
          <w:rPr>
            <w:webHidden/>
            <w:sz w:val="20"/>
            <w:szCs w:val="20"/>
          </w:rPr>
          <w:fldChar w:fldCharType="end"/>
        </w:r>
      </w:hyperlink>
    </w:p>
    <w:p w14:paraId="0E5E1355" w14:textId="77777777" w:rsidR="00BA10CB" w:rsidRPr="008902B7" w:rsidRDefault="00BA10CB" w:rsidP="00BA10CB">
      <w:pPr>
        <w:rPr>
          <w:rFonts w:eastAsiaTheme="minorEastAsia"/>
          <w:sz w:val="20"/>
          <w:szCs w:val="20"/>
        </w:rPr>
      </w:pPr>
    </w:p>
    <w:p w14:paraId="257A766E" w14:textId="4A186597" w:rsidR="00FC0D89" w:rsidRPr="008902B7" w:rsidRDefault="003E2B10">
      <w:pPr>
        <w:pStyle w:val="TOC2"/>
        <w:rPr>
          <w:sz w:val="20"/>
          <w:szCs w:val="20"/>
        </w:rPr>
      </w:pPr>
      <w:hyperlink w:anchor="_Toc116392939" w:history="1">
        <w:r w:rsidR="00FC0D89" w:rsidRPr="008902B7">
          <w:rPr>
            <w:rStyle w:val="Hyperlink"/>
            <w:rFonts w:cs="Arial"/>
            <w:sz w:val="20"/>
            <w:szCs w:val="20"/>
          </w:rPr>
          <w:t>5.3       Case Review Methodology</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_Toc116392939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17</w:t>
        </w:r>
        <w:r w:rsidR="00FC0D89" w:rsidRPr="008902B7">
          <w:rPr>
            <w:webHidden/>
            <w:sz w:val="20"/>
            <w:szCs w:val="20"/>
          </w:rPr>
          <w:fldChar w:fldCharType="end"/>
        </w:r>
      </w:hyperlink>
    </w:p>
    <w:p w14:paraId="24FE3729" w14:textId="77777777" w:rsidR="00BA10CB" w:rsidRPr="008902B7" w:rsidRDefault="00BA10CB" w:rsidP="00BA10CB">
      <w:pPr>
        <w:rPr>
          <w:rFonts w:eastAsiaTheme="minorEastAsia"/>
          <w:sz w:val="20"/>
          <w:szCs w:val="20"/>
        </w:rPr>
      </w:pPr>
    </w:p>
    <w:p w14:paraId="661E3346" w14:textId="4796E98D" w:rsidR="00FC0D89" w:rsidRPr="008902B7" w:rsidRDefault="003E2B10">
      <w:pPr>
        <w:pStyle w:val="TOC2"/>
        <w:rPr>
          <w:sz w:val="20"/>
          <w:szCs w:val="20"/>
        </w:rPr>
      </w:pPr>
      <w:hyperlink w:anchor="_Toc116392940" w:history="1">
        <w:r w:rsidR="00FC0D89" w:rsidRPr="008902B7">
          <w:rPr>
            <w:rStyle w:val="Hyperlink"/>
            <w:rFonts w:cs="Arial"/>
            <w:sz w:val="20"/>
            <w:szCs w:val="20"/>
          </w:rPr>
          <w:t>5.4     Involving and Supporting Those Affected</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_Toc116392940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17</w:t>
        </w:r>
        <w:r w:rsidR="00FC0D89" w:rsidRPr="008902B7">
          <w:rPr>
            <w:webHidden/>
            <w:sz w:val="20"/>
            <w:szCs w:val="20"/>
          </w:rPr>
          <w:fldChar w:fldCharType="end"/>
        </w:r>
      </w:hyperlink>
    </w:p>
    <w:p w14:paraId="038A8EE8" w14:textId="77777777" w:rsidR="00BA10CB" w:rsidRPr="008902B7" w:rsidRDefault="00BA10CB" w:rsidP="00BA10CB">
      <w:pPr>
        <w:rPr>
          <w:rFonts w:eastAsiaTheme="minorEastAsia"/>
          <w:sz w:val="20"/>
          <w:szCs w:val="20"/>
        </w:rPr>
      </w:pPr>
    </w:p>
    <w:p w14:paraId="2FA1F20D" w14:textId="6AE228B6" w:rsidR="00FC0D89" w:rsidRPr="008902B7" w:rsidRDefault="003E2B10">
      <w:pPr>
        <w:pStyle w:val="TOC2"/>
        <w:rPr>
          <w:sz w:val="20"/>
          <w:szCs w:val="20"/>
        </w:rPr>
      </w:pPr>
      <w:hyperlink w:anchor="_Toc116392941" w:history="1">
        <w:r w:rsidR="00FC0D89" w:rsidRPr="008902B7">
          <w:rPr>
            <w:rStyle w:val="Hyperlink"/>
            <w:rFonts w:cs="Arial"/>
            <w:sz w:val="20"/>
            <w:szCs w:val="20"/>
          </w:rPr>
          <w:t>5.</w:t>
        </w:r>
        <w:r w:rsidR="00BA10CB" w:rsidRPr="008902B7">
          <w:rPr>
            <w:rStyle w:val="Hyperlink"/>
            <w:rFonts w:cs="Arial"/>
            <w:sz w:val="20"/>
            <w:szCs w:val="20"/>
          </w:rPr>
          <w:t>5</w:t>
        </w:r>
        <w:r w:rsidR="00FC0D89" w:rsidRPr="008902B7">
          <w:rPr>
            <w:rStyle w:val="Hyperlink"/>
            <w:rFonts w:cs="Arial"/>
            <w:sz w:val="20"/>
            <w:szCs w:val="20"/>
          </w:rPr>
          <w:t xml:space="preserve">      Lessons Learned</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_Toc116392941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18</w:t>
        </w:r>
        <w:r w:rsidR="00FC0D89" w:rsidRPr="008902B7">
          <w:rPr>
            <w:webHidden/>
            <w:sz w:val="20"/>
            <w:szCs w:val="20"/>
          </w:rPr>
          <w:fldChar w:fldCharType="end"/>
        </w:r>
      </w:hyperlink>
    </w:p>
    <w:p w14:paraId="0140C6D5" w14:textId="77777777" w:rsidR="008902B7" w:rsidRPr="008902B7" w:rsidRDefault="008902B7" w:rsidP="008902B7">
      <w:pPr>
        <w:rPr>
          <w:sz w:val="20"/>
          <w:szCs w:val="20"/>
        </w:rPr>
      </w:pPr>
    </w:p>
    <w:p w14:paraId="72CFAC98" w14:textId="2D187E78" w:rsidR="00FC0D89" w:rsidRPr="008902B7" w:rsidRDefault="003E2B10">
      <w:pPr>
        <w:pStyle w:val="TOC2"/>
        <w:rPr>
          <w:sz w:val="20"/>
          <w:szCs w:val="20"/>
        </w:rPr>
      </w:pPr>
      <w:hyperlink w:anchor="_Toc116392942" w:history="1">
        <w:r w:rsidR="00FC0D89" w:rsidRPr="008902B7">
          <w:rPr>
            <w:rStyle w:val="Hyperlink"/>
            <w:rFonts w:cs="Arial"/>
            <w:sz w:val="20"/>
            <w:szCs w:val="20"/>
          </w:rPr>
          <w:t>5.</w:t>
        </w:r>
        <w:r w:rsidR="00BA10CB" w:rsidRPr="008902B7">
          <w:rPr>
            <w:rStyle w:val="Hyperlink"/>
            <w:rFonts w:cs="Arial"/>
            <w:sz w:val="20"/>
            <w:szCs w:val="20"/>
          </w:rPr>
          <w:t>5</w:t>
        </w:r>
        <w:r w:rsidR="00FC0D89" w:rsidRPr="008902B7">
          <w:rPr>
            <w:rStyle w:val="Hyperlink"/>
            <w:rFonts w:cs="Arial"/>
            <w:sz w:val="20"/>
            <w:szCs w:val="20"/>
          </w:rPr>
          <w:t>.1 Process for Managing the Completion of Action Plans</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_Toc116392942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18</w:t>
        </w:r>
        <w:r w:rsidR="00FC0D89" w:rsidRPr="008902B7">
          <w:rPr>
            <w:webHidden/>
            <w:sz w:val="20"/>
            <w:szCs w:val="20"/>
          </w:rPr>
          <w:fldChar w:fldCharType="end"/>
        </w:r>
      </w:hyperlink>
    </w:p>
    <w:p w14:paraId="1FB89811" w14:textId="77777777" w:rsidR="008902B7" w:rsidRPr="008902B7" w:rsidRDefault="008902B7" w:rsidP="008902B7">
      <w:pPr>
        <w:rPr>
          <w:rFonts w:eastAsiaTheme="minorEastAsia"/>
          <w:sz w:val="20"/>
          <w:szCs w:val="20"/>
        </w:rPr>
      </w:pPr>
    </w:p>
    <w:p w14:paraId="241D3530" w14:textId="752F862D" w:rsidR="00FC0D89" w:rsidRPr="008902B7" w:rsidRDefault="003E2B10">
      <w:pPr>
        <w:pStyle w:val="TOC2"/>
        <w:rPr>
          <w:sz w:val="20"/>
          <w:szCs w:val="20"/>
        </w:rPr>
      </w:pPr>
      <w:hyperlink w:anchor="_Toc116392943" w:history="1">
        <w:r w:rsidR="00FC0D89" w:rsidRPr="008902B7">
          <w:rPr>
            <w:rStyle w:val="Hyperlink"/>
            <w:rFonts w:cs="Arial"/>
            <w:sz w:val="20"/>
            <w:szCs w:val="20"/>
          </w:rPr>
          <w:t>5.</w:t>
        </w:r>
        <w:r w:rsidR="00BA10CB" w:rsidRPr="008902B7">
          <w:rPr>
            <w:rStyle w:val="Hyperlink"/>
            <w:rFonts w:cs="Arial"/>
            <w:sz w:val="20"/>
            <w:szCs w:val="20"/>
          </w:rPr>
          <w:t>6</w:t>
        </w:r>
        <w:r w:rsidR="00FC0D89" w:rsidRPr="008902B7">
          <w:rPr>
            <w:rStyle w:val="Hyperlink"/>
            <w:rFonts w:cs="Arial"/>
            <w:sz w:val="20"/>
            <w:szCs w:val="20"/>
          </w:rPr>
          <w:t>.2  Sharing of Lessons Learned</w:t>
        </w:r>
        <w:r w:rsidR="00FC0D89" w:rsidRPr="008902B7">
          <w:rPr>
            <w:webHidden/>
            <w:sz w:val="20"/>
            <w:szCs w:val="20"/>
          </w:rPr>
          <w:tab/>
        </w:r>
        <w:r w:rsidR="00FC0D89" w:rsidRPr="008902B7">
          <w:rPr>
            <w:webHidden/>
            <w:sz w:val="20"/>
            <w:szCs w:val="20"/>
          </w:rPr>
          <w:fldChar w:fldCharType="begin"/>
        </w:r>
        <w:r w:rsidR="00FC0D89" w:rsidRPr="008902B7">
          <w:rPr>
            <w:webHidden/>
            <w:sz w:val="20"/>
            <w:szCs w:val="20"/>
          </w:rPr>
          <w:instrText xml:space="preserve"> PAGEREF _Toc116392943 \h </w:instrText>
        </w:r>
        <w:r w:rsidR="00FC0D89" w:rsidRPr="008902B7">
          <w:rPr>
            <w:webHidden/>
            <w:sz w:val="20"/>
            <w:szCs w:val="20"/>
          </w:rPr>
        </w:r>
        <w:r w:rsidR="00FC0D89" w:rsidRPr="008902B7">
          <w:rPr>
            <w:webHidden/>
            <w:sz w:val="20"/>
            <w:szCs w:val="20"/>
          </w:rPr>
          <w:fldChar w:fldCharType="separate"/>
        </w:r>
        <w:r w:rsidR="00FC0D89" w:rsidRPr="008902B7">
          <w:rPr>
            <w:webHidden/>
            <w:sz w:val="20"/>
            <w:szCs w:val="20"/>
          </w:rPr>
          <w:t>18</w:t>
        </w:r>
        <w:r w:rsidR="00FC0D89" w:rsidRPr="008902B7">
          <w:rPr>
            <w:webHidden/>
            <w:sz w:val="20"/>
            <w:szCs w:val="20"/>
          </w:rPr>
          <w:fldChar w:fldCharType="end"/>
        </w:r>
      </w:hyperlink>
    </w:p>
    <w:p w14:paraId="063681C9" w14:textId="77777777" w:rsidR="00BA10CB" w:rsidRPr="008902B7" w:rsidRDefault="00BA10CB" w:rsidP="00BA10CB">
      <w:pPr>
        <w:rPr>
          <w:rFonts w:eastAsiaTheme="minorEastAsia"/>
          <w:sz w:val="20"/>
          <w:szCs w:val="20"/>
        </w:rPr>
      </w:pPr>
    </w:p>
    <w:p w14:paraId="0F8E308E" w14:textId="3B3B631C" w:rsidR="00FC0D89" w:rsidRPr="008902B7" w:rsidRDefault="003E2B10">
      <w:pPr>
        <w:pStyle w:val="TOC1"/>
        <w:rPr>
          <w:rFonts w:cs="Arial"/>
          <w:sz w:val="20"/>
          <w:szCs w:val="20"/>
        </w:rPr>
      </w:pPr>
      <w:hyperlink w:anchor="_Toc116392944" w:history="1">
        <w:r w:rsidR="00FC0D89" w:rsidRPr="008902B7">
          <w:rPr>
            <w:rStyle w:val="Hyperlink"/>
            <w:rFonts w:cs="Arial"/>
            <w:sz w:val="20"/>
            <w:szCs w:val="20"/>
          </w:rPr>
          <w:t>6.</w:t>
        </w:r>
        <w:r w:rsidR="00FC0D89" w:rsidRPr="008902B7">
          <w:rPr>
            <w:rFonts w:eastAsiaTheme="minorEastAsia" w:cs="Arial"/>
            <w:b w:val="0"/>
            <w:sz w:val="20"/>
            <w:szCs w:val="20"/>
          </w:rPr>
          <w:tab/>
        </w:r>
        <w:r w:rsidR="00FC0D89" w:rsidRPr="008902B7">
          <w:rPr>
            <w:rStyle w:val="Hyperlink"/>
            <w:rFonts w:cs="Arial"/>
            <w:sz w:val="20"/>
            <w:szCs w:val="20"/>
          </w:rPr>
          <w:t>IMPLEMENTATION</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_Toc116392944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19</w:t>
        </w:r>
        <w:r w:rsidR="00FC0D89" w:rsidRPr="008902B7">
          <w:rPr>
            <w:rFonts w:cs="Arial"/>
            <w:webHidden/>
            <w:sz w:val="20"/>
            <w:szCs w:val="20"/>
          </w:rPr>
          <w:fldChar w:fldCharType="end"/>
        </w:r>
      </w:hyperlink>
    </w:p>
    <w:p w14:paraId="7055FF43" w14:textId="77777777" w:rsidR="00BA10CB" w:rsidRPr="008902B7" w:rsidRDefault="00BA10CB" w:rsidP="00BA10CB">
      <w:pPr>
        <w:rPr>
          <w:rFonts w:eastAsiaTheme="minorEastAsia"/>
          <w:sz w:val="20"/>
          <w:szCs w:val="20"/>
        </w:rPr>
      </w:pPr>
    </w:p>
    <w:p w14:paraId="5CE98150" w14:textId="2E2EA23B" w:rsidR="00FC0D89" w:rsidRPr="008902B7" w:rsidRDefault="003E2B10">
      <w:pPr>
        <w:pStyle w:val="TOC1"/>
        <w:rPr>
          <w:rFonts w:cs="Arial"/>
          <w:sz w:val="20"/>
          <w:szCs w:val="20"/>
        </w:rPr>
      </w:pPr>
      <w:hyperlink w:anchor="_Toc116392945" w:history="1">
        <w:r w:rsidR="00FC0D89" w:rsidRPr="008902B7">
          <w:rPr>
            <w:rStyle w:val="Hyperlink"/>
            <w:rFonts w:cs="Arial"/>
            <w:sz w:val="20"/>
            <w:szCs w:val="20"/>
          </w:rPr>
          <w:t>7.</w:t>
        </w:r>
        <w:r w:rsidR="00FC0D89" w:rsidRPr="008902B7">
          <w:rPr>
            <w:rFonts w:eastAsiaTheme="minorEastAsia" w:cs="Arial"/>
            <w:b w:val="0"/>
            <w:sz w:val="20"/>
            <w:szCs w:val="20"/>
          </w:rPr>
          <w:tab/>
        </w:r>
        <w:r w:rsidR="00FC0D89" w:rsidRPr="008902B7">
          <w:rPr>
            <w:rStyle w:val="Hyperlink"/>
            <w:rFonts w:cs="Arial"/>
            <w:sz w:val="20"/>
            <w:szCs w:val="20"/>
          </w:rPr>
          <w:t>TRAINING</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_Toc116392945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19</w:t>
        </w:r>
        <w:r w:rsidR="00FC0D89" w:rsidRPr="008902B7">
          <w:rPr>
            <w:rFonts w:cs="Arial"/>
            <w:webHidden/>
            <w:sz w:val="20"/>
            <w:szCs w:val="20"/>
          </w:rPr>
          <w:fldChar w:fldCharType="end"/>
        </w:r>
      </w:hyperlink>
    </w:p>
    <w:p w14:paraId="4E1272B2" w14:textId="77777777" w:rsidR="00BA10CB" w:rsidRPr="008902B7" w:rsidRDefault="00BA10CB" w:rsidP="00BA10CB">
      <w:pPr>
        <w:rPr>
          <w:rFonts w:eastAsiaTheme="minorEastAsia"/>
          <w:sz w:val="20"/>
          <w:szCs w:val="20"/>
        </w:rPr>
      </w:pPr>
    </w:p>
    <w:p w14:paraId="0512D014" w14:textId="34C6F885" w:rsidR="00FC0D89" w:rsidRPr="008902B7" w:rsidRDefault="003E2B10">
      <w:pPr>
        <w:pStyle w:val="TOC1"/>
        <w:rPr>
          <w:rFonts w:cs="Arial"/>
          <w:sz w:val="20"/>
          <w:szCs w:val="20"/>
        </w:rPr>
      </w:pPr>
      <w:hyperlink w:anchor="_Toc116392946" w:history="1">
        <w:r w:rsidR="00FC0D89" w:rsidRPr="008902B7">
          <w:rPr>
            <w:rStyle w:val="Hyperlink"/>
            <w:rFonts w:cs="Arial"/>
            <w:sz w:val="20"/>
            <w:szCs w:val="20"/>
          </w:rPr>
          <w:t>8.</w:t>
        </w:r>
        <w:r w:rsidR="00FC0D89" w:rsidRPr="008902B7">
          <w:rPr>
            <w:rFonts w:eastAsiaTheme="minorEastAsia" w:cs="Arial"/>
            <w:b w:val="0"/>
            <w:sz w:val="20"/>
            <w:szCs w:val="20"/>
          </w:rPr>
          <w:tab/>
        </w:r>
        <w:r w:rsidR="00FC0D89" w:rsidRPr="008902B7">
          <w:rPr>
            <w:rStyle w:val="Hyperlink"/>
            <w:rFonts w:cs="Arial"/>
            <w:sz w:val="20"/>
            <w:szCs w:val="20"/>
          </w:rPr>
          <w:t>REFERENCES AND RELATED DOCUMENTS</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_Toc116392946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19</w:t>
        </w:r>
        <w:r w:rsidR="00FC0D89" w:rsidRPr="008902B7">
          <w:rPr>
            <w:rFonts w:cs="Arial"/>
            <w:webHidden/>
            <w:sz w:val="20"/>
            <w:szCs w:val="20"/>
          </w:rPr>
          <w:fldChar w:fldCharType="end"/>
        </w:r>
      </w:hyperlink>
    </w:p>
    <w:p w14:paraId="5038E8B2" w14:textId="77777777" w:rsidR="00BA10CB" w:rsidRPr="008902B7" w:rsidRDefault="00BA10CB" w:rsidP="00BA10CB">
      <w:pPr>
        <w:rPr>
          <w:rFonts w:eastAsiaTheme="minorEastAsia"/>
          <w:sz w:val="20"/>
          <w:szCs w:val="20"/>
        </w:rPr>
      </w:pPr>
    </w:p>
    <w:p w14:paraId="3DC545F7" w14:textId="3243E176" w:rsidR="00FC0D89" w:rsidRPr="008902B7" w:rsidRDefault="003E2B10">
      <w:pPr>
        <w:pStyle w:val="TOC1"/>
        <w:rPr>
          <w:rFonts w:cs="Arial"/>
          <w:sz w:val="20"/>
          <w:szCs w:val="20"/>
        </w:rPr>
      </w:pPr>
      <w:hyperlink w:anchor="_Toc116392947" w:history="1">
        <w:r w:rsidR="00FC0D89" w:rsidRPr="008902B7">
          <w:rPr>
            <w:rStyle w:val="Hyperlink"/>
            <w:rFonts w:cs="Arial"/>
            <w:sz w:val="20"/>
            <w:szCs w:val="20"/>
          </w:rPr>
          <w:t>9.</w:t>
        </w:r>
        <w:r w:rsidR="00FC0D89" w:rsidRPr="008902B7">
          <w:rPr>
            <w:rFonts w:eastAsiaTheme="minorEastAsia" w:cs="Arial"/>
            <w:b w:val="0"/>
            <w:sz w:val="20"/>
            <w:szCs w:val="20"/>
          </w:rPr>
          <w:tab/>
        </w:r>
        <w:r w:rsidR="00FC0D89" w:rsidRPr="008902B7">
          <w:rPr>
            <w:rStyle w:val="Hyperlink"/>
            <w:rFonts w:cs="Arial"/>
            <w:sz w:val="20"/>
            <w:szCs w:val="20"/>
          </w:rPr>
          <w:t>MONITORING COMPLIANCE</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_Toc116392947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20</w:t>
        </w:r>
        <w:r w:rsidR="00FC0D89" w:rsidRPr="008902B7">
          <w:rPr>
            <w:rFonts w:cs="Arial"/>
            <w:webHidden/>
            <w:sz w:val="20"/>
            <w:szCs w:val="20"/>
          </w:rPr>
          <w:fldChar w:fldCharType="end"/>
        </w:r>
      </w:hyperlink>
    </w:p>
    <w:p w14:paraId="712D3BD0" w14:textId="77777777" w:rsidR="00BA10CB" w:rsidRPr="008902B7" w:rsidRDefault="00BA10CB" w:rsidP="00BA10CB">
      <w:pPr>
        <w:rPr>
          <w:rFonts w:eastAsiaTheme="minorEastAsia"/>
          <w:sz w:val="20"/>
          <w:szCs w:val="20"/>
        </w:rPr>
      </w:pPr>
    </w:p>
    <w:p w14:paraId="5419DF22" w14:textId="6F5C937F" w:rsidR="00FC0D89" w:rsidRPr="008902B7" w:rsidRDefault="003E2B10">
      <w:pPr>
        <w:pStyle w:val="TOC1"/>
        <w:rPr>
          <w:rFonts w:cs="Arial"/>
          <w:sz w:val="20"/>
          <w:szCs w:val="20"/>
        </w:rPr>
      </w:pPr>
      <w:hyperlink w:anchor="_Toc116392948" w:history="1">
        <w:r w:rsidR="00FC0D89" w:rsidRPr="008902B7">
          <w:rPr>
            <w:rStyle w:val="Hyperlink"/>
            <w:rFonts w:cs="Arial"/>
            <w:sz w:val="20"/>
            <w:szCs w:val="20"/>
          </w:rPr>
          <w:t>APPENDIX A – SCREENING TOOL</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_Toc116392948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21</w:t>
        </w:r>
        <w:r w:rsidR="00FC0D89" w:rsidRPr="008902B7">
          <w:rPr>
            <w:rFonts w:cs="Arial"/>
            <w:webHidden/>
            <w:sz w:val="20"/>
            <w:szCs w:val="20"/>
          </w:rPr>
          <w:fldChar w:fldCharType="end"/>
        </w:r>
      </w:hyperlink>
    </w:p>
    <w:p w14:paraId="4D934F92" w14:textId="77777777" w:rsidR="00BA10CB" w:rsidRPr="008902B7" w:rsidRDefault="00BA10CB" w:rsidP="00BA10CB">
      <w:pPr>
        <w:rPr>
          <w:rFonts w:eastAsiaTheme="minorEastAsia"/>
          <w:sz w:val="20"/>
          <w:szCs w:val="20"/>
        </w:rPr>
      </w:pPr>
    </w:p>
    <w:p w14:paraId="7F920359" w14:textId="27606530" w:rsidR="00FC0D89" w:rsidRPr="008902B7" w:rsidRDefault="003E2B10">
      <w:pPr>
        <w:pStyle w:val="TOC1"/>
        <w:rPr>
          <w:rFonts w:cs="Arial"/>
          <w:sz w:val="20"/>
          <w:szCs w:val="20"/>
        </w:rPr>
      </w:pPr>
      <w:hyperlink w:anchor="_Toc116392949" w:history="1">
        <w:r w:rsidR="00FC0D89" w:rsidRPr="008902B7">
          <w:rPr>
            <w:rStyle w:val="Hyperlink"/>
            <w:rFonts w:cs="Arial"/>
            <w:sz w:val="20"/>
            <w:szCs w:val="20"/>
          </w:rPr>
          <w:t>APPENDIX B – CASE REVIEW METHODOLOGY</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_Toc116392949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23</w:t>
        </w:r>
        <w:r w:rsidR="00FC0D89" w:rsidRPr="008902B7">
          <w:rPr>
            <w:rFonts w:cs="Arial"/>
            <w:webHidden/>
            <w:sz w:val="20"/>
            <w:szCs w:val="20"/>
          </w:rPr>
          <w:fldChar w:fldCharType="end"/>
        </w:r>
      </w:hyperlink>
    </w:p>
    <w:p w14:paraId="3816B16A" w14:textId="77777777" w:rsidR="00BA10CB" w:rsidRPr="008902B7" w:rsidRDefault="00BA10CB" w:rsidP="00BA10CB">
      <w:pPr>
        <w:rPr>
          <w:rFonts w:eastAsiaTheme="minorEastAsia"/>
          <w:sz w:val="20"/>
          <w:szCs w:val="20"/>
        </w:rPr>
      </w:pPr>
    </w:p>
    <w:p w14:paraId="1F977208" w14:textId="59A0F437" w:rsidR="00FC0D89" w:rsidRPr="008902B7" w:rsidRDefault="003E2B10">
      <w:pPr>
        <w:pStyle w:val="TOC1"/>
        <w:rPr>
          <w:rFonts w:cs="Arial"/>
          <w:sz w:val="20"/>
          <w:szCs w:val="20"/>
        </w:rPr>
      </w:pPr>
      <w:hyperlink w:anchor="_Toc116392950" w:history="1">
        <w:r w:rsidR="00FC0D89" w:rsidRPr="008902B7">
          <w:rPr>
            <w:rStyle w:val="Hyperlink"/>
            <w:rFonts w:cs="Arial"/>
            <w:sz w:val="20"/>
            <w:szCs w:val="20"/>
          </w:rPr>
          <w:t>APPENDIX C – Process Flowchart for Medical Examiner Service</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_Toc116392950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24</w:t>
        </w:r>
        <w:r w:rsidR="00FC0D89" w:rsidRPr="008902B7">
          <w:rPr>
            <w:rFonts w:cs="Arial"/>
            <w:webHidden/>
            <w:sz w:val="20"/>
            <w:szCs w:val="20"/>
          </w:rPr>
          <w:fldChar w:fldCharType="end"/>
        </w:r>
      </w:hyperlink>
    </w:p>
    <w:p w14:paraId="0EC5D17A" w14:textId="77777777" w:rsidR="00BA10CB" w:rsidRPr="008902B7" w:rsidRDefault="00BA10CB" w:rsidP="00BA10CB">
      <w:pPr>
        <w:rPr>
          <w:rFonts w:eastAsiaTheme="minorEastAsia"/>
          <w:sz w:val="20"/>
          <w:szCs w:val="20"/>
        </w:rPr>
      </w:pPr>
    </w:p>
    <w:p w14:paraId="0FFE6AC3" w14:textId="54494A5F" w:rsidR="00FC0D89" w:rsidRPr="008902B7" w:rsidRDefault="003E2B10">
      <w:pPr>
        <w:pStyle w:val="TOC1"/>
        <w:rPr>
          <w:rFonts w:eastAsiaTheme="minorEastAsia" w:cs="Arial"/>
          <w:b w:val="0"/>
          <w:sz w:val="20"/>
          <w:szCs w:val="20"/>
        </w:rPr>
      </w:pPr>
      <w:hyperlink w:anchor="_Toc116392951" w:history="1">
        <w:r w:rsidR="00FC0D89" w:rsidRPr="008902B7">
          <w:rPr>
            <w:rStyle w:val="Hyperlink"/>
            <w:rFonts w:cs="Arial"/>
            <w:sz w:val="20"/>
            <w:szCs w:val="20"/>
          </w:rPr>
          <w:t>APPENDIX D – SATH ME Service Referral Form</w:t>
        </w:r>
        <w:r w:rsidR="00FC0D89" w:rsidRPr="008902B7">
          <w:rPr>
            <w:rFonts w:cs="Arial"/>
            <w:webHidden/>
            <w:sz w:val="20"/>
            <w:szCs w:val="20"/>
          </w:rPr>
          <w:tab/>
        </w:r>
        <w:r w:rsidR="00FC0D89" w:rsidRPr="008902B7">
          <w:rPr>
            <w:rFonts w:cs="Arial"/>
            <w:webHidden/>
            <w:sz w:val="20"/>
            <w:szCs w:val="20"/>
          </w:rPr>
          <w:fldChar w:fldCharType="begin"/>
        </w:r>
        <w:r w:rsidR="00FC0D89" w:rsidRPr="008902B7">
          <w:rPr>
            <w:rFonts w:cs="Arial"/>
            <w:webHidden/>
            <w:sz w:val="20"/>
            <w:szCs w:val="20"/>
          </w:rPr>
          <w:instrText xml:space="preserve"> PAGEREF _Toc116392951 \h </w:instrText>
        </w:r>
        <w:r w:rsidR="00FC0D89" w:rsidRPr="008902B7">
          <w:rPr>
            <w:rFonts w:cs="Arial"/>
            <w:webHidden/>
            <w:sz w:val="20"/>
            <w:szCs w:val="20"/>
          </w:rPr>
        </w:r>
        <w:r w:rsidR="00FC0D89" w:rsidRPr="008902B7">
          <w:rPr>
            <w:rFonts w:cs="Arial"/>
            <w:webHidden/>
            <w:sz w:val="20"/>
            <w:szCs w:val="20"/>
          </w:rPr>
          <w:fldChar w:fldCharType="separate"/>
        </w:r>
        <w:r w:rsidR="00FC0D89" w:rsidRPr="008902B7">
          <w:rPr>
            <w:rFonts w:cs="Arial"/>
            <w:webHidden/>
            <w:sz w:val="20"/>
            <w:szCs w:val="20"/>
          </w:rPr>
          <w:t>25</w:t>
        </w:r>
        <w:r w:rsidR="00FC0D89" w:rsidRPr="008902B7">
          <w:rPr>
            <w:rFonts w:cs="Arial"/>
            <w:webHidden/>
            <w:sz w:val="20"/>
            <w:szCs w:val="20"/>
          </w:rPr>
          <w:fldChar w:fldCharType="end"/>
        </w:r>
      </w:hyperlink>
    </w:p>
    <w:p w14:paraId="3B2F25E7" w14:textId="2E5263C1" w:rsidR="00E61949" w:rsidRPr="008902B7" w:rsidRDefault="00E61949" w:rsidP="00AC14F3">
      <w:pPr>
        <w:spacing w:line="276" w:lineRule="auto"/>
        <w:rPr>
          <w:sz w:val="20"/>
          <w:szCs w:val="20"/>
        </w:rPr>
      </w:pPr>
      <w:r w:rsidRPr="008902B7">
        <w:rPr>
          <w:sz w:val="20"/>
          <w:szCs w:val="20"/>
        </w:rPr>
        <w:fldChar w:fldCharType="end"/>
      </w:r>
    </w:p>
    <w:p w14:paraId="3B2F25E8" w14:textId="77777777" w:rsidR="009F710F" w:rsidRDefault="009F710F" w:rsidP="00AC14F3">
      <w:pPr>
        <w:spacing w:line="276" w:lineRule="auto"/>
        <w:rPr>
          <w:rFonts w:ascii="Times New Roman" w:hAnsi="Times New Roman" w:cs="Times New Roman"/>
        </w:rPr>
        <w:sectPr w:rsidR="009F710F" w:rsidSect="000D28CD">
          <w:headerReference w:type="even" r:id="rId15"/>
          <w:headerReference w:type="default" r:id="rId16"/>
          <w:footerReference w:type="even" r:id="rId17"/>
          <w:footerReference w:type="default" r:id="rId18"/>
          <w:headerReference w:type="first" r:id="rId19"/>
          <w:footerReference w:type="first" r:id="rId20"/>
          <w:pgSz w:w="11910" w:h="16840"/>
          <w:pgMar w:top="709" w:right="1440" w:bottom="1440" w:left="1440" w:header="0" w:footer="1020" w:gutter="0"/>
          <w:cols w:space="720" w:equalWidth="0">
            <w:col w:w="9470"/>
          </w:cols>
          <w:noEndnote/>
          <w:docGrid w:linePitch="326"/>
        </w:sectPr>
      </w:pPr>
    </w:p>
    <w:p w14:paraId="3B2F25E9" w14:textId="77777777" w:rsidR="009F710F" w:rsidRPr="00BA10CB" w:rsidRDefault="009F710F" w:rsidP="00FB2EE5">
      <w:pPr>
        <w:pStyle w:val="Heading1"/>
        <w:numPr>
          <w:ilvl w:val="0"/>
          <w:numId w:val="11"/>
        </w:numPr>
        <w:spacing w:line="276" w:lineRule="auto"/>
        <w:ind w:right="1171" w:hanging="720"/>
        <w:rPr>
          <w:color w:val="4F81BD"/>
          <w:sz w:val="20"/>
          <w:szCs w:val="20"/>
        </w:rPr>
      </w:pPr>
      <w:bookmarkStart w:id="0" w:name="bookmark0"/>
      <w:bookmarkStart w:id="1" w:name="_Toc116392926"/>
      <w:bookmarkEnd w:id="0"/>
      <w:r w:rsidRPr="00BA10CB">
        <w:rPr>
          <w:color w:val="4F81BD"/>
          <w:sz w:val="20"/>
          <w:szCs w:val="20"/>
        </w:rPr>
        <w:lastRenderedPageBreak/>
        <w:t>I</w:t>
      </w:r>
      <w:r w:rsidR="002C36E4" w:rsidRPr="00BA10CB">
        <w:rPr>
          <w:color w:val="4F81BD"/>
          <w:sz w:val="20"/>
          <w:szCs w:val="20"/>
        </w:rPr>
        <w:t>NTRODUCTION</w:t>
      </w:r>
      <w:bookmarkEnd w:id="1"/>
    </w:p>
    <w:p w14:paraId="3B2F25EA" w14:textId="77777777" w:rsidR="009F710F" w:rsidRPr="00BA10CB" w:rsidRDefault="009F710F" w:rsidP="009655B3">
      <w:pPr>
        <w:pStyle w:val="BodyText"/>
        <w:kinsoku w:val="0"/>
        <w:overflowPunct w:val="0"/>
        <w:spacing w:line="276" w:lineRule="auto"/>
        <w:ind w:right="1171"/>
        <w:jc w:val="both"/>
      </w:pPr>
      <w:r w:rsidRPr="00BA10CB">
        <w:t>The Trust is committed to making patient safety a priority and to doing its reasonable best to prevent injury, ill-health and harm to patients, staff and visitors</w:t>
      </w:r>
      <w:r w:rsidR="00247D64" w:rsidRPr="00BA10CB">
        <w:t xml:space="preserve">.  </w:t>
      </w:r>
      <w:r w:rsidR="00B95F8C" w:rsidRPr="00BA10CB">
        <w:t xml:space="preserve">It would therefore stand to reason that the Trust would review the care provided to people who have died to </w:t>
      </w:r>
      <w:r w:rsidR="0027076A" w:rsidRPr="00BA10CB">
        <w:t>with a view to making improvements where possible.  The Trust will do this by:</w:t>
      </w:r>
    </w:p>
    <w:p w14:paraId="3B2F25EB" w14:textId="77777777" w:rsidR="009655B3" w:rsidRPr="00BA10CB" w:rsidRDefault="009655B3" w:rsidP="009655B3">
      <w:pPr>
        <w:pStyle w:val="BodyText"/>
        <w:kinsoku w:val="0"/>
        <w:overflowPunct w:val="0"/>
        <w:spacing w:line="276" w:lineRule="auto"/>
        <w:ind w:right="1171"/>
        <w:jc w:val="both"/>
      </w:pPr>
    </w:p>
    <w:p w14:paraId="3B2F25EC" w14:textId="6760B95A" w:rsidR="0027076A" w:rsidRPr="00BA10CB" w:rsidRDefault="0027076A" w:rsidP="00FB2EE5">
      <w:pPr>
        <w:pStyle w:val="BodyText"/>
        <w:numPr>
          <w:ilvl w:val="0"/>
          <w:numId w:val="20"/>
        </w:numPr>
        <w:kinsoku w:val="0"/>
        <w:overflowPunct w:val="0"/>
        <w:spacing w:line="276" w:lineRule="auto"/>
        <w:ind w:right="1171"/>
        <w:jc w:val="both"/>
      </w:pPr>
      <w:r w:rsidRPr="00BA10CB">
        <w:t>Identifying problems associated with poor outcomes</w:t>
      </w:r>
      <w:r w:rsidR="00416559" w:rsidRPr="00BA10CB">
        <w:t>.</w:t>
      </w:r>
    </w:p>
    <w:p w14:paraId="3B2F25ED" w14:textId="04B396ED" w:rsidR="0027076A" w:rsidRPr="00BA10CB" w:rsidRDefault="0027076A" w:rsidP="00FB2EE5">
      <w:pPr>
        <w:pStyle w:val="BodyText"/>
        <w:numPr>
          <w:ilvl w:val="0"/>
          <w:numId w:val="20"/>
        </w:numPr>
        <w:kinsoku w:val="0"/>
        <w:overflowPunct w:val="0"/>
        <w:spacing w:line="276" w:lineRule="auto"/>
        <w:ind w:right="1171"/>
        <w:jc w:val="both"/>
      </w:pPr>
      <w:r w:rsidRPr="00BA10CB">
        <w:t>Working to understand how and why these occur</w:t>
      </w:r>
      <w:r w:rsidR="00416559" w:rsidRPr="00BA10CB">
        <w:t>.</w:t>
      </w:r>
    </w:p>
    <w:p w14:paraId="3B2F25EE" w14:textId="78B1C4C8" w:rsidR="0027076A" w:rsidRPr="00BA10CB" w:rsidRDefault="0027076A" w:rsidP="00FB2EE5">
      <w:pPr>
        <w:pStyle w:val="BodyText"/>
        <w:numPr>
          <w:ilvl w:val="0"/>
          <w:numId w:val="20"/>
        </w:numPr>
        <w:kinsoku w:val="0"/>
        <w:overflowPunct w:val="0"/>
        <w:spacing w:line="276" w:lineRule="auto"/>
        <w:ind w:right="1171"/>
        <w:jc w:val="both"/>
      </w:pPr>
      <w:r w:rsidRPr="00BA10CB">
        <w:t>Ensuring lessons are learned</w:t>
      </w:r>
      <w:r w:rsidR="00416559" w:rsidRPr="00BA10CB">
        <w:t>.</w:t>
      </w:r>
    </w:p>
    <w:p w14:paraId="3B2F25EF" w14:textId="77777777" w:rsidR="009655B3" w:rsidRPr="00BA10CB" w:rsidRDefault="009655B3" w:rsidP="009655B3">
      <w:pPr>
        <w:pStyle w:val="BodyText"/>
        <w:kinsoku w:val="0"/>
        <w:overflowPunct w:val="0"/>
        <w:spacing w:line="276" w:lineRule="auto"/>
        <w:ind w:right="1171"/>
        <w:jc w:val="both"/>
      </w:pPr>
    </w:p>
    <w:p w14:paraId="3B2F25F0" w14:textId="77777777" w:rsidR="00B95F8C" w:rsidRPr="00BA10CB" w:rsidRDefault="0027076A" w:rsidP="009655B3">
      <w:pPr>
        <w:pStyle w:val="BodyText"/>
        <w:kinsoku w:val="0"/>
        <w:overflowPunct w:val="0"/>
        <w:spacing w:line="276" w:lineRule="auto"/>
        <w:ind w:right="1171"/>
        <w:jc w:val="both"/>
      </w:pPr>
      <w:r w:rsidRPr="00BA10CB">
        <w:t xml:space="preserve">The Trust has in place policies and processes for learning from incidents which includes those that may have arisen in connection with the death of a patient.  This policy aligns with those processes but incorporates the recommendations made in the </w:t>
      </w:r>
      <w:hyperlink r:id="rId21" w:history="1">
        <w:r w:rsidR="00B95F8C" w:rsidRPr="00BA10CB">
          <w:rPr>
            <w:rStyle w:val="Hyperlink"/>
            <w:color w:val="auto"/>
          </w:rPr>
          <w:t>CQC’s report of December 2016</w:t>
        </w:r>
      </w:hyperlink>
      <w:r w:rsidR="00B95F8C" w:rsidRPr="00BA10CB">
        <w:t>.</w:t>
      </w:r>
      <w:r w:rsidR="00B95F8C" w:rsidRPr="00BA10CB">
        <w:rPr>
          <w:rStyle w:val="FootnoteReference"/>
          <w:rFonts w:cs="Arial"/>
        </w:rPr>
        <w:footnoteReference w:id="1"/>
      </w:r>
    </w:p>
    <w:p w14:paraId="3B2F25F1" w14:textId="77777777" w:rsidR="009655B3" w:rsidRPr="00BA10CB" w:rsidRDefault="009655B3" w:rsidP="009655B3">
      <w:pPr>
        <w:pStyle w:val="BodyText"/>
        <w:kinsoku w:val="0"/>
        <w:overflowPunct w:val="0"/>
        <w:spacing w:line="276" w:lineRule="auto"/>
        <w:ind w:right="1171"/>
        <w:jc w:val="both"/>
      </w:pPr>
    </w:p>
    <w:p w14:paraId="3B2F25F2" w14:textId="77777777" w:rsidR="0027076A" w:rsidRPr="00BA10CB" w:rsidRDefault="0027076A" w:rsidP="009655B3">
      <w:pPr>
        <w:spacing w:line="276" w:lineRule="auto"/>
        <w:ind w:right="1169"/>
        <w:jc w:val="both"/>
        <w:rPr>
          <w:sz w:val="20"/>
          <w:szCs w:val="20"/>
        </w:rPr>
      </w:pPr>
      <w:r w:rsidRPr="00BA10CB">
        <w:rPr>
          <w:sz w:val="20"/>
          <w:szCs w:val="20"/>
        </w:rPr>
        <w:t xml:space="preserve">Under the </w:t>
      </w:r>
      <w:r w:rsidRPr="008902B7">
        <w:rPr>
          <w:b/>
          <w:bCs/>
          <w:i/>
          <w:sz w:val="20"/>
          <w:szCs w:val="20"/>
        </w:rPr>
        <w:t>National Guidance on Learning from Deaths</w:t>
      </w:r>
      <w:r w:rsidRPr="00BA10CB">
        <w:rPr>
          <w:sz w:val="20"/>
          <w:szCs w:val="20"/>
        </w:rPr>
        <w:t>, published by the National Quality Board in March 2017, trusts are required to:</w:t>
      </w:r>
    </w:p>
    <w:p w14:paraId="3B2F25F3" w14:textId="77777777" w:rsidR="009655B3" w:rsidRPr="00BA10CB" w:rsidRDefault="009655B3" w:rsidP="009655B3">
      <w:pPr>
        <w:spacing w:line="276" w:lineRule="auto"/>
        <w:ind w:right="1169"/>
        <w:jc w:val="both"/>
        <w:rPr>
          <w:sz w:val="20"/>
          <w:szCs w:val="20"/>
        </w:rPr>
      </w:pPr>
    </w:p>
    <w:p w14:paraId="3B2F25F4" w14:textId="77777777" w:rsidR="0027076A" w:rsidRPr="00BA10CB" w:rsidRDefault="0027076A" w:rsidP="00FB2EE5">
      <w:pPr>
        <w:widowControl/>
        <w:numPr>
          <w:ilvl w:val="0"/>
          <w:numId w:val="21"/>
        </w:numPr>
        <w:autoSpaceDE/>
        <w:autoSpaceDN/>
        <w:adjustRightInd/>
        <w:spacing w:line="276" w:lineRule="auto"/>
        <w:ind w:left="714" w:right="1169" w:hanging="357"/>
        <w:jc w:val="both"/>
        <w:rPr>
          <w:sz w:val="20"/>
          <w:szCs w:val="20"/>
        </w:rPr>
      </w:pPr>
      <w:r w:rsidRPr="00BA10CB">
        <w:rPr>
          <w:sz w:val="20"/>
          <w:szCs w:val="20"/>
        </w:rPr>
        <w:t>Publish an updated policy by September 2017 on how their organisation responds to and learns from deaths of patients who die under their management and care, including:</w:t>
      </w:r>
    </w:p>
    <w:p w14:paraId="3B2F25F5" w14:textId="77777777" w:rsidR="009655B3" w:rsidRPr="00BA10CB" w:rsidRDefault="009655B3" w:rsidP="009655B3">
      <w:pPr>
        <w:widowControl/>
        <w:autoSpaceDE/>
        <w:autoSpaceDN/>
        <w:adjustRightInd/>
        <w:spacing w:line="276" w:lineRule="auto"/>
        <w:ind w:left="357" w:right="1169"/>
        <w:jc w:val="both"/>
        <w:rPr>
          <w:sz w:val="20"/>
          <w:szCs w:val="20"/>
        </w:rPr>
      </w:pPr>
    </w:p>
    <w:p w14:paraId="3B2F25F6" w14:textId="77777777" w:rsidR="0027076A" w:rsidRPr="00BA10CB" w:rsidRDefault="0027076A" w:rsidP="00FB2EE5">
      <w:pPr>
        <w:widowControl/>
        <w:numPr>
          <w:ilvl w:val="1"/>
          <w:numId w:val="22"/>
        </w:numPr>
        <w:autoSpaceDE/>
        <w:autoSpaceDN/>
        <w:adjustRightInd/>
        <w:spacing w:line="276" w:lineRule="auto"/>
        <w:ind w:left="1134" w:right="1169" w:hanging="425"/>
        <w:contextualSpacing/>
        <w:jc w:val="both"/>
        <w:rPr>
          <w:sz w:val="20"/>
          <w:szCs w:val="20"/>
        </w:rPr>
      </w:pPr>
      <w:r w:rsidRPr="00BA10CB">
        <w:rPr>
          <w:sz w:val="20"/>
          <w:szCs w:val="20"/>
        </w:rPr>
        <w:t>how their processes respond to the death of an individual with a learning disability, severe mental illness, an infant or child death, a stillbirth or a maternal death</w:t>
      </w:r>
    </w:p>
    <w:p w14:paraId="3B2F25F7" w14:textId="77777777" w:rsidR="0027076A" w:rsidRPr="00BA10CB" w:rsidRDefault="0027076A" w:rsidP="00FB2EE5">
      <w:pPr>
        <w:widowControl/>
        <w:numPr>
          <w:ilvl w:val="1"/>
          <w:numId w:val="22"/>
        </w:numPr>
        <w:autoSpaceDE/>
        <w:autoSpaceDN/>
        <w:adjustRightInd/>
        <w:spacing w:line="276" w:lineRule="auto"/>
        <w:ind w:left="1134" w:right="1169" w:hanging="425"/>
        <w:contextualSpacing/>
        <w:jc w:val="both"/>
        <w:rPr>
          <w:sz w:val="20"/>
          <w:szCs w:val="20"/>
        </w:rPr>
      </w:pPr>
      <w:r w:rsidRPr="00BA10CB">
        <w:rPr>
          <w:sz w:val="20"/>
          <w:szCs w:val="20"/>
        </w:rPr>
        <w:t>their evidence-based approach to undertaking case record reviews</w:t>
      </w:r>
    </w:p>
    <w:p w14:paraId="3B2F25F8" w14:textId="77777777" w:rsidR="0027076A" w:rsidRPr="00BA10CB" w:rsidRDefault="0027076A" w:rsidP="00FB2EE5">
      <w:pPr>
        <w:widowControl/>
        <w:numPr>
          <w:ilvl w:val="1"/>
          <w:numId w:val="22"/>
        </w:numPr>
        <w:autoSpaceDE/>
        <w:autoSpaceDN/>
        <w:adjustRightInd/>
        <w:spacing w:line="276" w:lineRule="auto"/>
        <w:ind w:left="1134" w:right="1169" w:hanging="425"/>
        <w:contextualSpacing/>
        <w:jc w:val="both"/>
        <w:rPr>
          <w:sz w:val="20"/>
          <w:szCs w:val="20"/>
        </w:rPr>
      </w:pPr>
      <w:r w:rsidRPr="00BA10CB">
        <w:rPr>
          <w:sz w:val="20"/>
          <w:szCs w:val="20"/>
        </w:rPr>
        <w:t>the categories and selection of deaths in scope for case record review (and how the organisation will determine whether a full investigation is needed)</w:t>
      </w:r>
    </w:p>
    <w:p w14:paraId="3B2F25F9" w14:textId="77777777" w:rsidR="0027076A" w:rsidRPr="00BA10CB" w:rsidRDefault="0027076A" w:rsidP="00FB2EE5">
      <w:pPr>
        <w:widowControl/>
        <w:numPr>
          <w:ilvl w:val="1"/>
          <w:numId w:val="22"/>
        </w:numPr>
        <w:autoSpaceDE/>
        <w:autoSpaceDN/>
        <w:adjustRightInd/>
        <w:spacing w:line="276" w:lineRule="auto"/>
        <w:ind w:left="1134" w:right="1169" w:hanging="425"/>
        <w:contextualSpacing/>
        <w:jc w:val="both"/>
        <w:rPr>
          <w:sz w:val="20"/>
          <w:szCs w:val="20"/>
        </w:rPr>
      </w:pPr>
      <w:r w:rsidRPr="00BA10CB">
        <w:rPr>
          <w:sz w:val="20"/>
          <w:szCs w:val="20"/>
        </w:rPr>
        <w:t>how the trust engages with bereaved families and carers, including how the trust supports them and involves them in investigations</w:t>
      </w:r>
    </w:p>
    <w:p w14:paraId="3B2F25FA" w14:textId="77777777" w:rsidR="0027076A" w:rsidRPr="00BA10CB" w:rsidRDefault="0027076A" w:rsidP="00FB2EE5">
      <w:pPr>
        <w:widowControl/>
        <w:numPr>
          <w:ilvl w:val="1"/>
          <w:numId w:val="22"/>
        </w:numPr>
        <w:autoSpaceDE/>
        <w:autoSpaceDN/>
        <w:adjustRightInd/>
        <w:spacing w:line="276" w:lineRule="auto"/>
        <w:ind w:left="1134" w:right="1169" w:hanging="425"/>
        <w:jc w:val="both"/>
        <w:rPr>
          <w:sz w:val="20"/>
          <w:szCs w:val="20"/>
        </w:rPr>
      </w:pPr>
      <w:r w:rsidRPr="00BA10CB">
        <w:rPr>
          <w:sz w:val="20"/>
          <w:szCs w:val="20"/>
        </w:rPr>
        <w:t xml:space="preserve">how staff affected by the deaths of patients will be supported by the trust. </w:t>
      </w:r>
    </w:p>
    <w:p w14:paraId="3B2F25FB" w14:textId="77777777" w:rsidR="009655B3" w:rsidRPr="00BA10CB" w:rsidRDefault="009655B3" w:rsidP="009655B3">
      <w:pPr>
        <w:widowControl/>
        <w:autoSpaceDE/>
        <w:autoSpaceDN/>
        <w:adjustRightInd/>
        <w:spacing w:line="276" w:lineRule="auto"/>
        <w:ind w:left="709" w:right="1169"/>
        <w:jc w:val="both"/>
        <w:rPr>
          <w:sz w:val="20"/>
          <w:szCs w:val="20"/>
        </w:rPr>
      </w:pPr>
    </w:p>
    <w:p w14:paraId="3B2F25FC" w14:textId="77777777" w:rsidR="0027076A" w:rsidRPr="00BA10CB" w:rsidRDefault="0027076A" w:rsidP="00FB2EE5">
      <w:pPr>
        <w:widowControl/>
        <w:numPr>
          <w:ilvl w:val="0"/>
          <w:numId w:val="21"/>
        </w:numPr>
        <w:autoSpaceDE/>
        <w:autoSpaceDN/>
        <w:adjustRightInd/>
        <w:spacing w:line="276" w:lineRule="auto"/>
        <w:ind w:left="714" w:right="1169" w:hanging="357"/>
        <w:contextualSpacing/>
        <w:jc w:val="both"/>
        <w:rPr>
          <w:sz w:val="20"/>
          <w:szCs w:val="20"/>
        </w:rPr>
      </w:pPr>
      <w:r w:rsidRPr="00BA10CB">
        <w:rPr>
          <w:sz w:val="20"/>
          <w:szCs w:val="20"/>
        </w:rPr>
        <w:t>Collect specific information every quarter on:</w:t>
      </w:r>
    </w:p>
    <w:p w14:paraId="3B2F25FD" w14:textId="77777777" w:rsidR="0027076A" w:rsidRPr="00BA10CB" w:rsidRDefault="0027076A" w:rsidP="009655B3">
      <w:pPr>
        <w:spacing w:line="276" w:lineRule="auto"/>
        <w:ind w:right="1169"/>
        <w:jc w:val="both"/>
        <w:rPr>
          <w:sz w:val="20"/>
          <w:szCs w:val="20"/>
        </w:rPr>
      </w:pPr>
    </w:p>
    <w:p w14:paraId="3B2F25FE" w14:textId="77777777" w:rsidR="0027076A" w:rsidRPr="00BA10CB" w:rsidRDefault="0027076A" w:rsidP="00FB2EE5">
      <w:pPr>
        <w:widowControl/>
        <w:numPr>
          <w:ilvl w:val="1"/>
          <w:numId w:val="23"/>
        </w:numPr>
        <w:autoSpaceDE/>
        <w:autoSpaceDN/>
        <w:adjustRightInd/>
        <w:spacing w:line="276" w:lineRule="auto"/>
        <w:ind w:left="1134" w:right="1169" w:hanging="425"/>
        <w:contextualSpacing/>
        <w:jc w:val="both"/>
        <w:rPr>
          <w:sz w:val="20"/>
          <w:szCs w:val="20"/>
        </w:rPr>
      </w:pPr>
      <w:r w:rsidRPr="00BA10CB">
        <w:rPr>
          <w:sz w:val="20"/>
          <w:szCs w:val="20"/>
        </w:rPr>
        <w:t>the total number of inpatient deaths in an organisation’s care</w:t>
      </w:r>
      <w:r w:rsidRPr="00BA10CB">
        <w:rPr>
          <w:rStyle w:val="FootnoteReference"/>
          <w:rFonts w:cs="Arial"/>
          <w:sz w:val="20"/>
          <w:szCs w:val="20"/>
        </w:rPr>
        <w:footnoteReference w:id="2"/>
      </w:r>
    </w:p>
    <w:p w14:paraId="3B2F25FF" w14:textId="77777777" w:rsidR="0027076A" w:rsidRPr="00AA2414" w:rsidRDefault="0027076A" w:rsidP="00FB2EE5">
      <w:pPr>
        <w:widowControl/>
        <w:numPr>
          <w:ilvl w:val="1"/>
          <w:numId w:val="23"/>
        </w:numPr>
        <w:autoSpaceDE/>
        <w:autoSpaceDN/>
        <w:adjustRightInd/>
        <w:spacing w:line="276" w:lineRule="auto"/>
        <w:ind w:left="1134" w:right="1169" w:hanging="425"/>
        <w:contextualSpacing/>
        <w:jc w:val="both"/>
        <w:rPr>
          <w:sz w:val="22"/>
          <w:szCs w:val="22"/>
        </w:rPr>
      </w:pPr>
      <w:r w:rsidRPr="00BA10CB">
        <w:rPr>
          <w:sz w:val="20"/>
          <w:szCs w:val="20"/>
        </w:rPr>
        <w:t>the number of deaths the trust has subjected to case record review (desktop review of case notes using a structured method) (NB: information relating to deaths reviewed using</w:t>
      </w:r>
      <w:r w:rsidRPr="00AA2414">
        <w:rPr>
          <w:sz w:val="22"/>
          <w:szCs w:val="22"/>
        </w:rPr>
        <w:t xml:space="preserve"> different methodologies – </w:t>
      </w:r>
      <w:proofErr w:type="spellStart"/>
      <w:proofErr w:type="gramStart"/>
      <w:r w:rsidRPr="00AA2414">
        <w:rPr>
          <w:sz w:val="22"/>
          <w:szCs w:val="22"/>
        </w:rPr>
        <w:t>eg</w:t>
      </w:r>
      <w:proofErr w:type="spellEnd"/>
      <w:proofErr w:type="gramEnd"/>
      <w:r w:rsidRPr="00AA2414">
        <w:rPr>
          <w:sz w:val="22"/>
          <w:szCs w:val="22"/>
        </w:rPr>
        <w:t xml:space="preserve"> inpatient adult deaths, child deaths, deaths of patient with learning disabilities – may be separated in the report to provide distinction/clarity where required)</w:t>
      </w:r>
    </w:p>
    <w:p w14:paraId="3B2F2600" w14:textId="2FB09FD7" w:rsidR="0027076A" w:rsidRPr="00BA10CB" w:rsidRDefault="0027076A" w:rsidP="00FB2EE5">
      <w:pPr>
        <w:widowControl/>
        <w:numPr>
          <w:ilvl w:val="1"/>
          <w:numId w:val="23"/>
        </w:numPr>
        <w:autoSpaceDE/>
        <w:autoSpaceDN/>
        <w:adjustRightInd/>
        <w:spacing w:line="276" w:lineRule="auto"/>
        <w:ind w:left="1134" w:right="1169" w:hanging="425"/>
        <w:contextualSpacing/>
        <w:jc w:val="both"/>
        <w:rPr>
          <w:sz w:val="20"/>
          <w:szCs w:val="20"/>
        </w:rPr>
      </w:pPr>
      <w:r w:rsidRPr="00BA10CB">
        <w:rPr>
          <w:sz w:val="20"/>
          <w:szCs w:val="20"/>
        </w:rPr>
        <w:t xml:space="preserve">the number of deaths investigated under the </w:t>
      </w:r>
      <w:r w:rsidR="004D100E">
        <w:rPr>
          <w:sz w:val="20"/>
          <w:szCs w:val="20"/>
        </w:rPr>
        <w:t>Patient Safety Incident Response Framework (PSIRF).</w:t>
      </w:r>
    </w:p>
    <w:p w14:paraId="3B2F2601" w14:textId="77777777" w:rsidR="0027076A" w:rsidRPr="00BA10CB" w:rsidRDefault="0027076A" w:rsidP="00FB2EE5">
      <w:pPr>
        <w:widowControl/>
        <w:numPr>
          <w:ilvl w:val="1"/>
          <w:numId w:val="23"/>
        </w:numPr>
        <w:autoSpaceDE/>
        <w:autoSpaceDN/>
        <w:adjustRightInd/>
        <w:spacing w:line="276" w:lineRule="auto"/>
        <w:ind w:left="1134" w:right="1169" w:hanging="425"/>
        <w:contextualSpacing/>
        <w:jc w:val="both"/>
        <w:rPr>
          <w:sz w:val="20"/>
          <w:szCs w:val="20"/>
        </w:rPr>
      </w:pPr>
      <w:r w:rsidRPr="00BA10CB">
        <w:rPr>
          <w:sz w:val="20"/>
          <w:szCs w:val="20"/>
        </w:rPr>
        <w:lastRenderedPageBreak/>
        <w:t xml:space="preserve">of those deaths subject to case record review or investigated, estimates of how many deaths were more likely than not to be due to problems in </w:t>
      </w:r>
      <w:proofErr w:type="gramStart"/>
      <w:r w:rsidRPr="00BA10CB">
        <w:rPr>
          <w:sz w:val="20"/>
          <w:szCs w:val="20"/>
        </w:rPr>
        <w:t>care</w:t>
      </w:r>
      <w:proofErr w:type="gramEnd"/>
      <w:r w:rsidRPr="00BA10CB">
        <w:rPr>
          <w:sz w:val="20"/>
          <w:szCs w:val="20"/>
        </w:rPr>
        <w:t xml:space="preserve"> </w:t>
      </w:r>
    </w:p>
    <w:p w14:paraId="3B2F2602" w14:textId="77777777" w:rsidR="0027076A" w:rsidRPr="00BA10CB" w:rsidRDefault="0027076A" w:rsidP="00FB2EE5">
      <w:pPr>
        <w:widowControl/>
        <w:numPr>
          <w:ilvl w:val="1"/>
          <w:numId w:val="23"/>
        </w:numPr>
        <w:autoSpaceDE/>
        <w:autoSpaceDN/>
        <w:adjustRightInd/>
        <w:spacing w:line="276" w:lineRule="auto"/>
        <w:ind w:left="1134" w:right="1169" w:hanging="425"/>
        <w:contextualSpacing/>
        <w:jc w:val="both"/>
        <w:rPr>
          <w:sz w:val="20"/>
          <w:szCs w:val="20"/>
        </w:rPr>
      </w:pPr>
      <w:r w:rsidRPr="00BA10CB">
        <w:rPr>
          <w:sz w:val="20"/>
          <w:szCs w:val="20"/>
        </w:rPr>
        <w:t xml:space="preserve">the themes and issues identified from review and investigation, including examples of good </w:t>
      </w:r>
      <w:proofErr w:type="gramStart"/>
      <w:r w:rsidRPr="00BA10CB">
        <w:rPr>
          <w:sz w:val="20"/>
          <w:szCs w:val="20"/>
        </w:rPr>
        <w:t>practice</w:t>
      </w:r>
      <w:proofErr w:type="gramEnd"/>
    </w:p>
    <w:p w14:paraId="3B2F2603" w14:textId="77777777" w:rsidR="0027076A" w:rsidRPr="00BA10CB" w:rsidRDefault="0027076A" w:rsidP="00FB2EE5">
      <w:pPr>
        <w:widowControl/>
        <w:numPr>
          <w:ilvl w:val="1"/>
          <w:numId w:val="23"/>
        </w:numPr>
        <w:autoSpaceDE/>
        <w:autoSpaceDN/>
        <w:adjustRightInd/>
        <w:spacing w:line="276" w:lineRule="auto"/>
        <w:ind w:left="1134" w:right="1169" w:hanging="425"/>
        <w:jc w:val="both"/>
        <w:rPr>
          <w:sz w:val="20"/>
          <w:szCs w:val="20"/>
        </w:rPr>
      </w:pPr>
      <w:r w:rsidRPr="00BA10CB">
        <w:rPr>
          <w:sz w:val="20"/>
          <w:szCs w:val="20"/>
        </w:rPr>
        <w:t>how the findings from reviews and investigations have been used to inform and support quality improvement activity and any other actions taken, and progress in implementation.</w:t>
      </w:r>
    </w:p>
    <w:p w14:paraId="3B2F2604" w14:textId="77777777" w:rsidR="009655B3" w:rsidRPr="00BA10CB" w:rsidRDefault="009655B3" w:rsidP="009655B3">
      <w:pPr>
        <w:widowControl/>
        <w:autoSpaceDE/>
        <w:autoSpaceDN/>
        <w:adjustRightInd/>
        <w:spacing w:line="276" w:lineRule="auto"/>
        <w:ind w:left="709" w:right="1169"/>
        <w:jc w:val="both"/>
        <w:rPr>
          <w:sz w:val="20"/>
          <w:szCs w:val="20"/>
        </w:rPr>
      </w:pPr>
    </w:p>
    <w:p w14:paraId="3B2F2605" w14:textId="77777777" w:rsidR="0027076A" w:rsidRPr="00BA10CB" w:rsidRDefault="0027076A" w:rsidP="00FB2EE5">
      <w:pPr>
        <w:widowControl/>
        <w:numPr>
          <w:ilvl w:val="0"/>
          <w:numId w:val="21"/>
        </w:numPr>
        <w:autoSpaceDE/>
        <w:autoSpaceDN/>
        <w:adjustRightInd/>
        <w:spacing w:line="276" w:lineRule="auto"/>
        <w:ind w:left="714" w:right="1169" w:hanging="357"/>
        <w:jc w:val="both"/>
        <w:rPr>
          <w:sz w:val="20"/>
          <w:szCs w:val="20"/>
        </w:rPr>
      </w:pPr>
      <w:r w:rsidRPr="00BA10CB">
        <w:rPr>
          <w:sz w:val="20"/>
          <w:szCs w:val="20"/>
        </w:rPr>
        <w:t>Publish this information on a quarterly basis from December 2017 by taking a paper to public board meetings.</w:t>
      </w:r>
    </w:p>
    <w:p w14:paraId="3B2F2606" w14:textId="77777777" w:rsidR="009655B3" w:rsidRPr="00BA10CB" w:rsidRDefault="009655B3" w:rsidP="009655B3">
      <w:pPr>
        <w:widowControl/>
        <w:autoSpaceDE/>
        <w:autoSpaceDN/>
        <w:adjustRightInd/>
        <w:spacing w:line="276" w:lineRule="auto"/>
        <w:ind w:left="357" w:right="1169"/>
        <w:jc w:val="both"/>
        <w:rPr>
          <w:sz w:val="20"/>
          <w:szCs w:val="20"/>
        </w:rPr>
      </w:pPr>
    </w:p>
    <w:p w14:paraId="3B2F2607" w14:textId="77777777" w:rsidR="0027076A" w:rsidRPr="00BA10CB" w:rsidRDefault="0027076A" w:rsidP="009655B3">
      <w:pPr>
        <w:spacing w:line="276" w:lineRule="auto"/>
        <w:ind w:left="6" w:right="1169"/>
        <w:jc w:val="both"/>
        <w:rPr>
          <w:sz w:val="20"/>
          <w:szCs w:val="20"/>
        </w:rPr>
      </w:pPr>
      <w:r w:rsidRPr="00BA10CB">
        <w:rPr>
          <w:sz w:val="20"/>
          <w:szCs w:val="20"/>
        </w:rPr>
        <w:t xml:space="preserve">This policy sets out </w:t>
      </w:r>
      <w:r w:rsidR="00AA2414" w:rsidRPr="00BA10CB">
        <w:rPr>
          <w:sz w:val="20"/>
          <w:szCs w:val="20"/>
        </w:rPr>
        <w:t>the Trust’s</w:t>
      </w:r>
      <w:r w:rsidRPr="00BA10CB">
        <w:rPr>
          <w:sz w:val="20"/>
          <w:szCs w:val="20"/>
        </w:rPr>
        <w:t xml:space="preserve"> approach to meeting these requirements.</w:t>
      </w:r>
    </w:p>
    <w:p w14:paraId="3B2F2608" w14:textId="77777777" w:rsidR="0027076A" w:rsidRPr="00BA10CB" w:rsidRDefault="0027076A" w:rsidP="0027076A">
      <w:pPr>
        <w:pStyle w:val="BodyText"/>
        <w:kinsoku w:val="0"/>
        <w:overflowPunct w:val="0"/>
        <w:spacing w:before="101" w:line="276" w:lineRule="auto"/>
        <w:ind w:right="1171"/>
        <w:jc w:val="both"/>
        <w:rPr>
          <w:color w:val="0070C0"/>
        </w:rPr>
      </w:pPr>
    </w:p>
    <w:p w14:paraId="3B2F2609" w14:textId="77777777" w:rsidR="00F72DCD" w:rsidRPr="00BA10CB" w:rsidRDefault="002C36E4" w:rsidP="00FB2EE5">
      <w:pPr>
        <w:pStyle w:val="Heading1"/>
        <w:numPr>
          <w:ilvl w:val="0"/>
          <w:numId w:val="11"/>
        </w:numPr>
        <w:spacing w:line="276" w:lineRule="auto"/>
        <w:ind w:right="1171" w:hanging="720"/>
        <w:rPr>
          <w:b w:val="0"/>
          <w:color w:val="4F81BD"/>
          <w:sz w:val="20"/>
          <w:szCs w:val="20"/>
        </w:rPr>
      </w:pPr>
      <w:bookmarkStart w:id="2" w:name="_Toc116392927"/>
      <w:r w:rsidRPr="00BA10CB">
        <w:rPr>
          <w:color w:val="4F81BD"/>
          <w:sz w:val="20"/>
          <w:szCs w:val="20"/>
        </w:rPr>
        <w:t>PURPOSE AND SCOPE</w:t>
      </w:r>
      <w:bookmarkEnd w:id="2"/>
    </w:p>
    <w:p w14:paraId="3B2F260A" w14:textId="77777777" w:rsidR="00136404" w:rsidRPr="00BA10CB" w:rsidRDefault="00136404" w:rsidP="00FB2EE5">
      <w:pPr>
        <w:pStyle w:val="Heading2"/>
        <w:numPr>
          <w:ilvl w:val="1"/>
          <w:numId w:val="11"/>
        </w:numPr>
        <w:spacing w:line="276" w:lineRule="auto"/>
        <w:ind w:hanging="795"/>
        <w:rPr>
          <w:rFonts w:ascii="Arial" w:hAnsi="Arial" w:cs="Arial"/>
          <w:b/>
          <w:sz w:val="20"/>
          <w:szCs w:val="20"/>
        </w:rPr>
      </w:pPr>
      <w:bookmarkStart w:id="3" w:name="_Toc116392928"/>
      <w:r w:rsidRPr="00BA10CB">
        <w:rPr>
          <w:rFonts w:ascii="Arial" w:hAnsi="Arial" w:cs="Arial"/>
          <w:b/>
          <w:sz w:val="20"/>
          <w:szCs w:val="20"/>
        </w:rPr>
        <w:t>Purpose</w:t>
      </w:r>
      <w:bookmarkEnd w:id="3"/>
    </w:p>
    <w:p w14:paraId="3B2F260B" w14:textId="77777777" w:rsidR="009655B3" w:rsidRPr="00BA10CB" w:rsidRDefault="009655B3" w:rsidP="009655B3">
      <w:pPr>
        <w:ind w:left="360"/>
        <w:rPr>
          <w:sz w:val="20"/>
          <w:szCs w:val="20"/>
        </w:rPr>
      </w:pPr>
    </w:p>
    <w:p w14:paraId="3B2F260C" w14:textId="77777777" w:rsidR="0027076A" w:rsidRPr="00BA10CB" w:rsidRDefault="0027076A" w:rsidP="009655B3">
      <w:pPr>
        <w:spacing w:line="276" w:lineRule="auto"/>
        <w:ind w:right="1168"/>
        <w:jc w:val="both"/>
        <w:rPr>
          <w:sz w:val="20"/>
          <w:szCs w:val="20"/>
        </w:rPr>
      </w:pPr>
      <w:r w:rsidRPr="00BA10CB">
        <w:rPr>
          <w:sz w:val="20"/>
          <w:szCs w:val="20"/>
        </w:rPr>
        <w:t xml:space="preserve">The Trust will implement the requirements outlined in the Learning from Deaths framework as part of the organisation’s existing procedures to learn and continually improve the quality of care provided to all patients. </w:t>
      </w:r>
    </w:p>
    <w:p w14:paraId="3B2F260D" w14:textId="77777777" w:rsidR="009655B3" w:rsidRPr="00BA10CB" w:rsidRDefault="009655B3" w:rsidP="009655B3">
      <w:pPr>
        <w:spacing w:line="276" w:lineRule="auto"/>
        <w:ind w:right="1168"/>
        <w:jc w:val="both"/>
        <w:rPr>
          <w:sz w:val="20"/>
          <w:szCs w:val="20"/>
        </w:rPr>
      </w:pPr>
    </w:p>
    <w:p w14:paraId="3B2F260E" w14:textId="77777777" w:rsidR="0027076A" w:rsidRPr="00BA10CB" w:rsidRDefault="0027076A" w:rsidP="009655B3">
      <w:pPr>
        <w:spacing w:line="276" w:lineRule="auto"/>
        <w:ind w:right="1168"/>
        <w:jc w:val="both"/>
        <w:rPr>
          <w:sz w:val="20"/>
          <w:szCs w:val="20"/>
        </w:rPr>
      </w:pPr>
      <w:r w:rsidRPr="00BA10CB">
        <w:rPr>
          <w:sz w:val="20"/>
          <w:szCs w:val="20"/>
        </w:rPr>
        <w:t>This policy sets out the procedures for identifying, recording, reviewing and investigating the deaths of people in its care.</w:t>
      </w:r>
    </w:p>
    <w:p w14:paraId="3B2F260F" w14:textId="77777777" w:rsidR="009655B3" w:rsidRPr="00BA10CB" w:rsidRDefault="009655B3" w:rsidP="009655B3">
      <w:pPr>
        <w:spacing w:line="276" w:lineRule="auto"/>
        <w:ind w:right="1168"/>
        <w:jc w:val="both"/>
        <w:rPr>
          <w:sz w:val="20"/>
          <w:szCs w:val="20"/>
        </w:rPr>
      </w:pPr>
    </w:p>
    <w:p w14:paraId="3B2F2610" w14:textId="77777777" w:rsidR="0027076A" w:rsidRPr="00BA10CB" w:rsidRDefault="0027076A" w:rsidP="009655B3">
      <w:pPr>
        <w:spacing w:line="276" w:lineRule="auto"/>
        <w:ind w:right="1168"/>
        <w:jc w:val="both"/>
        <w:rPr>
          <w:sz w:val="20"/>
          <w:szCs w:val="20"/>
        </w:rPr>
      </w:pPr>
      <w:r w:rsidRPr="00BA10CB">
        <w:rPr>
          <w:sz w:val="20"/>
          <w:szCs w:val="20"/>
        </w:rPr>
        <w:t xml:space="preserve">It describes how the Trust will support people who have been bereaved by a death at the trust, and also how those people should expect to be informed about and involved in any further action taken to review and/or investigate the death. It also describes how the trust supports staff who may be affected by the death of someone in the trust’s care.  </w:t>
      </w:r>
    </w:p>
    <w:p w14:paraId="3B2F2611" w14:textId="77777777" w:rsidR="009655B3" w:rsidRPr="00BA10CB" w:rsidRDefault="009655B3" w:rsidP="009655B3">
      <w:pPr>
        <w:spacing w:line="276" w:lineRule="auto"/>
        <w:ind w:right="1168"/>
        <w:jc w:val="both"/>
        <w:rPr>
          <w:sz w:val="20"/>
          <w:szCs w:val="20"/>
        </w:rPr>
      </w:pPr>
    </w:p>
    <w:p w14:paraId="3B2F2612" w14:textId="77777777" w:rsidR="0027076A" w:rsidRPr="00BA10CB" w:rsidRDefault="0027076A" w:rsidP="009655B3">
      <w:pPr>
        <w:spacing w:line="276" w:lineRule="auto"/>
        <w:ind w:right="1168"/>
        <w:jc w:val="both"/>
        <w:rPr>
          <w:sz w:val="20"/>
          <w:szCs w:val="20"/>
        </w:rPr>
      </w:pPr>
      <w:r w:rsidRPr="00BA10CB">
        <w:rPr>
          <w:sz w:val="20"/>
          <w:szCs w:val="20"/>
        </w:rPr>
        <w:t>It sets out how the trust will seek to learn from the care provided to patients who die, as part of its work to continually improve the quality of care it provides to all its patients.</w:t>
      </w:r>
    </w:p>
    <w:p w14:paraId="3B2F2613" w14:textId="77777777" w:rsidR="009655B3" w:rsidRPr="00BA10CB" w:rsidRDefault="009655B3" w:rsidP="009655B3">
      <w:pPr>
        <w:spacing w:line="276" w:lineRule="auto"/>
        <w:ind w:right="1168"/>
        <w:jc w:val="both"/>
        <w:rPr>
          <w:sz w:val="20"/>
          <w:szCs w:val="20"/>
        </w:rPr>
      </w:pPr>
    </w:p>
    <w:p w14:paraId="0FE74FCF" w14:textId="25F0B76D" w:rsidR="000E6745" w:rsidRPr="004D5145" w:rsidRDefault="000E6745" w:rsidP="004D5145">
      <w:pPr>
        <w:tabs>
          <w:tab w:val="left" w:pos="1307"/>
          <w:tab w:val="left" w:pos="1667"/>
        </w:tabs>
        <w:kinsoku w:val="0"/>
        <w:overflowPunct w:val="0"/>
        <w:spacing w:before="2" w:line="276" w:lineRule="auto"/>
        <w:rPr>
          <w:b/>
          <w:sz w:val="20"/>
          <w:szCs w:val="20"/>
        </w:rPr>
      </w:pPr>
      <w:r w:rsidRPr="004D5145">
        <w:rPr>
          <w:sz w:val="20"/>
          <w:szCs w:val="20"/>
        </w:rPr>
        <w:t>T</w:t>
      </w:r>
      <w:r w:rsidR="0027076A" w:rsidRPr="004D5145">
        <w:rPr>
          <w:sz w:val="20"/>
          <w:szCs w:val="20"/>
        </w:rPr>
        <w:t xml:space="preserve">his policy should be read with the Trust’s </w:t>
      </w:r>
      <w:r w:rsidRPr="004D5145">
        <w:rPr>
          <w:sz w:val="20"/>
          <w:szCs w:val="20"/>
        </w:rPr>
        <w:t>Patient Safety Incident Response Policy</w:t>
      </w:r>
      <w:r>
        <w:rPr>
          <w:b/>
          <w:sz w:val="20"/>
          <w:szCs w:val="20"/>
        </w:rPr>
        <w:t xml:space="preserve"> </w:t>
      </w:r>
      <w:r>
        <w:rPr>
          <w:bCs/>
          <w:sz w:val="20"/>
          <w:szCs w:val="20"/>
        </w:rPr>
        <w:t xml:space="preserve">and </w:t>
      </w:r>
      <w:r w:rsidRPr="004D5145">
        <w:rPr>
          <w:sz w:val="20"/>
          <w:szCs w:val="20"/>
        </w:rPr>
        <w:t xml:space="preserve">Patient Safety Incident </w:t>
      </w:r>
      <w:r>
        <w:rPr>
          <w:sz w:val="20"/>
          <w:szCs w:val="20"/>
        </w:rPr>
        <w:t xml:space="preserve">     </w:t>
      </w:r>
      <w:r w:rsidRPr="004D5145">
        <w:rPr>
          <w:sz w:val="20"/>
          <w:szCs w:val="20"/>
        </w:rPr>
        <w:t>Response Plan</w:t>
      </w:r>
      <w:r>
        <w:rPr>
          <w:sz w:val="20"/>
          <w:szCs w:val="20"/>
        </w:rPr>
        <w:t>.</w:t>
      </w:r>
    </w:p>
    <w:p w14:paraId="3B2F2614" w14:textId="1EB9A38C" w:rsidR="0027076A" w:rsidRPr="00BA10CB" w:rsidRDefault="0027076A" w:rsidP="009655B3">
      <w:pPr>
        <w:spacing w:line="276" w:lineRule="auto"/>
        <w:ind w:right="1168"/>
        <w:jc w:val="both"/>
        <w:rPr>
          <w:sz w:val="20"/>
          <w:szCs w:val="20"/>
        </w:rPr>
      </w:pPr>
    </w:p>
    <w:p w14:paraId="3B2F2615" w14:textId="77777777" w:rsidR="00E61949" w:rsidRPr="00BA10CB" w:rsidRDefault="00E61949" w:rsidP="00AC14F3">
      <w:pPr>
        <w:spacing w:line="276" w:lineRule="auto"/>
        <w:rPr>
          <w:sz w:val="20"/>
          <w:szCs w:val="20"/>
        </w:rPr>
      </w:pPr>
    </w:p>
    <w:p w14:paraId="3B2F2616" w14:textId="77777777" w:rsidR="0027076A" w:rsidRPr="00BA10CB" w:rsidRDefault="00E61949" w:rsidP="00FB2EE5">
      <w:pPr>
        <w:pStyle w:val="Heading1"/>
        <w:numPr>
          <w:ilvl w:val="1"/>
          <w:numId w:val="18"/>
        </w:numPr>
        <w:spacing w:line="276" w:lineRule="auto"/>
        <w:ind w:hanging="795"/>
        <w:rPr>
          <w:sz w:val="20"/>
          <w:szCs w:val="20"/>
        </w:rPr>
      </w:pPr>
      <w:bookmarkStart w:id="4" w:name="_Toc116392929"/>
      <w:r w:rsidRPr="00BA10CB">
        <w:rPr>
          <w:sz w:val="20"/>
          <w:szCs w:val="20"/>
        </w:rPr>
        <w:t>Scope</w:t>
      </w:r>
      <w:bookmarkEnd w:id="4"/>
    </w:p>
    <w:p w14:paraId="3B2F2617" w14:textId="77777777" w:rsidR="009655B3" w:rsidRPr="00BA10CB" w:rsidRDefault="009655B3" w:rsidP="009655B3">
      <w:pPr>
        <w:rPr>
          <w:sz w:val="20"/>
          <w:szCs w:val="20"/>
        </w:rPr>
      </w:pPr>
    </w:p>
    <w:p w14:paraId="3B2F2618" w14:textId="77777777" w:rsidR="0027076A" w:rsidRPr="00BA10CB" w:rsidRDefault="0027076A" w:rsidP="009655B3">
      <w:pPr>
        <w:spacing w:line="276" w:lineRule="auto"/>
        <w:ind w:right="1168"/>
        <w:rPr>
          <w:sz w:val="20"/>
          <w:szCs w:val="20"/>
        </w:rPr>
      </w:pPr>
      <w:r w:rsidRPr="00BA10CB">
        <w:rPr>
          <w:sz w:val="20"/>
          <w:szCs w:val="20"/>
        </w:rPr>
        <w:t xml:space="preserve">This policy applies to all staff whether they are employed by the trust permanently, temporarily, through an agency or bank arrangement, are students on placement, are party to joint working arrangements or are contractors delivering services on the trust’s behalf.  </w:t>
      </w:r>
    </w:p>
    <w:p w14:paraId="3B2F261A" w14:textId="77777777" w:rsidR="008B1627" w:rsidRPr="00BA10CB" w:rsidRDefault="008B1627" w:rsidP="00AC14F3">
      <w:pPr>
        <w:pStyle w:val="BodyText"/>
        <w:spacing w:line="276" w:lineRule="auto"/>
        <w:ind w:right="1171"/>
        <w:jc w:val="both"/>
      </w:pPr>
    </w:p>
    <w:p w14:paraId="3B2F261B" w14:textId="77777777" w:rsidR="008B1627" w:rsidRPr="00BA10CB" w:rsidRDefault="008B1627" w:rsidP="00AC14F3">
      <w:pPr>
        <w:pStyle w:val="BodyText"/>
        <w:spacing w:line="276" w:lineRule="auto"/>
        <w:ind w:right="1171"/>
        <w:jc w:val="both"/>
      </w:pPr>
    </w:p>
    <w:p w14:paraId="3B2F261C" w14:textId="77777777" w:rsidR="009655B3" w:rsidRPr="00BA10CB" w:rsidRDefault="008B1627" w:rsidP="00FB2EE5">
      <w:pPr>
        <w:pStyle w:val="Heading1"/>
        <w:numPr>
          <w:ilvl w:val="0"/>
          <w:numId w:val="18"/>
        </w:numPr>
        <w:spacing w:line="276" w:lineRule="auto"/>
        <w:ind w:hanging="720"/>
        <w:rPr>
          <w:color w:val="4F81BD"/>
          <w:sz w:val="20"/>
          <w:szCs w:val="20"/>
        </w:rPr>
      </w:pPr>
      <w:bookmarkStart w:id="5" w:name="_Toc116392930"/>
      <w:r w:rsidRPr="00BA10CB">
        <w:rPr>
          <w:color w:val="4F81BD"/>
          <w:sz w:val="20"/>
          <w:szCs w:val="20"/>
        </w:rPr>
        <w:t>DEFINITIONS</w:t>
      </w:r>
      <w:bookmarkEnd w:id="5"/>
    </w:p>
    <w:p w14:paraId="3B2F261D" w14:textId="77777777" w:rsidR="008B1627" w:rsidRPr="00BA10CB" w:rsidRDefault="008B1627" w:rsidP="008B1627">
      <w:pPr>
        <w:spacing w:after="280" w:line="360" w:lineRule="atLeast"/>
        <w:ind w:right="1169"/>
        <w:rPr>
          <w:bCs/>
          <w:sz w:val="20"/>
          <w:szCs w:val="20"/>
        </w:rPr>
      </w:pPr>
      <w:r w:rsidRPr="00BA10CB">
        <w:rPr>
          <w:bCs/>
          <w:sz w:val="20"/>
          <w:szCs w:val="20"/>
        </w:rPr>
        <w:t xml:space="preserve">The </w:t>
      </w:r>
      <w:r w:rsidRPr="008902B7">
        <w:rPr>
          <w:b/>
          <w:i/>
          <w:sz w:val="20"/>
          <w:szCs w:val="20"/>
        </w:rPr>
        <w:t>National Guidance on Learning from Deaths</w:t>
      </w:r>
      <w:r w:rsidRPr="00BA10CB">
        <w:rPr>
          <w:bCs/>
          <w:sz w:val="20"/>
          <w:szCs w:val="20"/>
        </w:rPr>
        <w:t xml:space="preserve"> includes a number of terms. These are defined below.</w:t>
      </w:r>
    </w:p>
    <w:tbl>
      <w:tblPr>
        <w:tblpPr w:leftFromText="180" w:rightFromText="180" w:horzAnchor="margin"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371"/>
      </w:tblGrid>
      <w:tr w:rsidR="007B72B6" w:rsidRPr="00BA10CB" w14:paraId="3B2F2621" w14:textId="77777777" w:rsidTr="004D5145">
        <w:tc>
          <w:tcPr>
            <w:tcW w:w="2376" w:type="dxa"/>
            <w:shd w:val="clear" w:color="auto" w:fill="DBE5F1"/>
          </w:tcPr>
          <w:p w14:paraId="3B2F261E" w14:textId="77777777" w:rsidR="00AA2414" w:rsidRPr="00BA10CB" w:rsidRDefault="00C65C9F" w:rsidP="00270FB0">
            <w:pPr>
              <w:pStyle w:val="Heading4"/>
              <w:spacing w:before="0" w:after="0"/>
              <w:rPr>
                <w:rFonts w:ascii="Arial" w:hAnsi="Arial" w:cs="Arial"/>
                <w:sz w:val="20"/>
                <w:szCs w:val="20"/>
              </w:rPr>
            </w:pPr>
            <w:r w:rsidRPr="00BA10CB">
              <w:rPr>
                <w:rFonts w:ascii="Arial" w:hAnsi="Arial" w:cs="Arial"/>
                <w:color w:val="4F81BD"/>
                <w:sz w:val="20"/>
                <w:szCs w:val="20"/>
              </w:rPr>
              <w:lastRenderedPageBreak/>
              <w:t xml:space="preserve"> </w:t>
            </w:r>
            <w:r w:rsidR="00AA2414" w:rsidRPr="00BA10CB">
              <w:rPr>
                <w:rFonts w:ascii="Arial" w:hAnsi="Arial" w:cs="Arial"/>
                <w:sz w:val="20"/>
                <w:szCs w:val="20"/>
              </w:rPr>
              <w:t xml:space="preserve">Death certification </w:t>
            </w:r>
          </w:p>
          <w:p w14:paraId="3B2F261F" w14:textId="77777777" w:rsidR="007B72B6" w:rsidRPr="00BA10CB" w:rsidRDefault="007B72B6" w:rsidP="00270FB0">
            <w:pPr>
              <w:pStyle w:val="BodyText"/>
              <w:spacing w:line="276" w:lineRule="auto"/>
              <w:ind w:right="176"/>
              <w:jc w:val="both"/>
              <w:rPr>
                <w:b/>
              </w:rPr>
            </w:pPr>
          </w:p>
        </w:tc>
        <w:tc>
          <w:tcPr>
            <w:tcW w:w="7371" w:type="dxa"/>
          </w:tcPr>
          <w:p w14:paraId="3B2F2620" w14:textId="77777777" w:rsidR="00136404" w:rsidRPr="00BA10CB" w:rsidRDefault="00AA2414" w:rsidP="00270FB0">
            <w:pPr>
              <w:spacing w:line="276" w:lineRule="auto"/>
              <w:jc w:val="both"/>
              <w:rPr>
                <w:b/>
                <w:sz w:val="20"/>
                <w:szCs w:val="20"/>
              </w:rPr>
            </w:pPr>
            <w:r w:rsidRPr="00BA10CB">
              <w:rPr>
                <w:sz w:val="20"/>
                <w:szCs w:val="20"/>
              </w:rPr>
              <w:t>The process of certifying, recording and registering death, the causes of death and any concerns about the care provided. This process includes identifying deaths for referral to the coroner.</w:t>
            </w:r>
            <w:r w:rsidR="009655B3" w:rsidRPr="00BA10CB">
              <w:rPr>
                <w:b/>
                <w:sz w:val="20"/>
                <w:szCs w:val="20"/>
              </w:rPr>
              <w:t xml:space="preserve"> </w:t>
            </w:r>
          </w:p>
        </w:tc>
      </w:tr>
      <w:tr w:rsidR="007B72B6" w:rsidRPr="00BA10CB" w14:paraId="3B2F2625" w14:textId="77777777" w:rsidTr="004D5145">
        <w:tc>
          <w:tcPr>
            <w:tcW w:w="2376" w:type="dxa"/>
            <w:shd w:val="clear" w:color="auto" w:fill="DBE5F1"/>
          </w:tcPr>
          <w:p w14:paraId="3B2F2622" w14:textId="77777777" w:rsidR="00AA2414" w:rsidRPr="00BA10CB" w:rsidRDefault="00AA2414" w:rsidP="00270FB0">
            <w:pPr>
              <w:pStyle w:val="Heading4"/>
              <w:spacing w:before="0" w:after="0"/>
              <w:rPr>
                <w:rFonts w:ascii="Arial" w:hAnsi="Arial" w:cs="Arial"/>
                <w:sz w:val="20"/>
                <w:szCs w:val="20"/>
              </w:rPr>
            </w:pPr>
            <w:r w:rsidRPr="00BA10CB">
              <w:rPr>
                <w:rFonts w:ascii="Arial" w:hAnsi="Arial" w:cs="Arial"/>
                <w:sz w:val="20"/>
                <w:szCs w:val="20"/>
              </w:rPr>
              <w:t>Case record review</w:t>
            </w:r>
          </w:p>
          <w:p w14:paraId="3B2F2623" w14:textId="77777777" w:rsidR="007B72B6" w:rsidRPr="00BA10CB" w:rsidRDefault="007B72B6" w:rsidP="00270FB0">
            <w:pPr>
              <w:pStyle w:val="BodyText"/>
              <w:spacing w:line="276" w:lineRule="auto"/>
              <w:ind w:right="1171"/>
              <w:jc w:val="both"/>
              <w:rPr>
                <w:b/>
              </w:rPr>
            </w:pPr>
          </w:p>
        </w:tc>
        <w:tc>
          <w:tcPr>
            <w:tcW w:w="7371" w:type="dxa"/>
          </w:tcPr>
          <w:p w14:paraId="3B2F2624" w14:textId="77777777" w:rsidR="00136404" w:rsidRPr="00BA10CB" w:rsidRDefault="009655B3" w:rsidP="00270FB0">
            <w:pPr>
              <w:spacing w:line="276" w:lineRule="auto"/>
              <w:jc w:val="both"/>
              <w:rPr>
                <w:b/>
                <w:sz w:val="20"/>
                <w:szCs w:val="20"/>
              </w:rPr>
            </w:pPr>
            <w:r w:rsidRPr="00BA10CB">
              <w:rPr>
                <w:sz w:val="20"/>
                <w:szCs w:val="20"/>
              </w:rPr>
              <w:t>A structured desktop review of a case record/note, carried out by clinicians, to determine whether there were any problems in the care provided to a patient. Case record review is undertaken routinely to learn and improve in the absence of any particular concerns about care. This is because it can help find problems where there is no initial suggestion anything has gone wrong. It can also be done where concerns exist, such as when bereaved families or staff raise concerns about care.</w:t>
            </w:r>
          </w:p>
        </w:tc>
      </w:tr>
      <w:tr w:rsidR="007B72B6" w:rsidRPr="00BA10CB" w14:paraId="3B2F262A" w14:textId="77777777" w:rsidTr="004D5145">
        <w:tc>
          <w:tcPr>
            <w:tcW w:w="2376" w:type="dxa"/>
            <w:shd w:val="clear" w:color="auto" w:fill="DBE5F1"/>
          </w:tcPr>
          <w:p w14:paraId="3B2F2626" w14:textId="77777777" w:rsidR="00AA2414" w:rsidRPr="00BA10CB" w:rsidRDefault="00AA2414" w:rsidP="00270FB0">
            <w:pPr>
              <w:pStyle w:val="Heading4"/>
              <w:spacing w:before="0" w:after="0"/>
              <w:rPr>
                <w:rFonts w:ascii="Arial" w:hAnsi="Arial" w:cs="Arial"/>
                <w:sz w:val="20"/>
                <w:szCs w:val="20"/>
              </w:rPr>
            </w:pPr>
            <w:r w:rsidRPr="00BA10CB">
              <w:rPr>
                <w:rFonts w:ascii="Arial" w:hAnsi="Arial" w:cs="Arial"/>
                <w:sz w:val="20"/>
                <w:szCs w:val="20"/>
              </w:rPr>
              <w:t>Mortality review</w:t>
            </w:r>
          </w:p>
          <w:p w14:paraId="3B2F2627" w14:textId="77777777" w:rsidR="007B72B6" w:rsidRPr="00BA10CB" w:rsidRDefault="007B72B6" w:rsidP="00270FB0">
            <w:pPr>
              <w:pStyle w:val="BodyText"/>
              <w:spacing w:line="276" w:lineRule="auto"/>
              <w:ind w:right="175"/>
              <w:jc w:val="both"/>
              <w:rPr>
                <w:b/>
              </w:rPr>
            </w:pPr>
          </w:p>
        </w:tc>
        <w:tc>
          <w:tcPr>
            <w:tcW w:w="7371" w:type="dxa"/>
          </w:tcPr>
          <w:p w14:paraId="3B2F2628" w14:textId="77777777" w:rsidR="009655B3" w:rsidRPr="00BA10CB" w:rsidRDefault="009655B3" w:rsidP="00270FB0">
            <w:pPr>
              <w:spacing w:line="276" w:lineRule="auto"/>
              <w:jc w:val="both"/>
              <w:rPr>
                <w:b/>
                <w:sz w:val="20"/>
                <w:szCs w:val="20"/>
              </w:rPr>
            </w:pPr>
            <w:r w:rsidRPr="00BA10CB">
              <w:rPr>
                <w:sz w:val="20"/>
                <w:szCs w:val="20"/>
              </w:rPr>
              <w:t>A systematic exercise to review a series of individual case records using a structured or semi-structured methodology to identify any problems in care and to draw learning or conclusions to inform any further action that is needed to improve care within a setting or for a particular group of patients.</w:t>
            </w:r>
          </w:p>
          <w:p w14:paraId="3B2F2629" w14:textId="77777777" w:rsidR="00136404" w:rsidRPr="00BA10CB" w:rsidRDefault="009655B3" w:rsidP="00270FB0">
            <w:pPr>
              <w:spacing w:line="276" w:lineRule="auto"/>
              <w:jc w:val="both"/>
              <w:rPr>
                <w:b/>
                <w:sz w:val="20"/>
                <w:szCs w:val="20"/>
              </w:rPr>
            </w:pPr>
            <w:r w:rsidRPr="00BA10CB">
              <w:rPr>
                <w:sz w:val="20"/>
                <w:szCs w:val="20"/>
              </w:rPr>
              <w:t xml:space="preserve">A death that has been clinically assessed using a recognised method of case record review, where the reviewers feel that the death is more likely than not to have resulted from problems in care delivery/service provision. (Note, this is not a legal term and is not the same as </w:t>
            </w:r>
            <w:proofErr w:type="spellStart"/>
            <w:r w:rsidRPr="00BA10CB">
              <w:rPr>
                <w:sz w:val="20"/>
                <w:szCs w:val="20"/>
              </w:rPr>
              <w:t>‘cause</w:t>
            </w:r>
            <w:proofErr w:type="spellEnd"/>
            <w:r w:rsidRPr="00BA10CB">
              <w:rPr>
                <w:sz w:val="20"/>
                <w:szCs w:val="20"/>
              </w:rPr>
              <w:t xml:space="preserve"> of death’). The term ‘avoidable mortality’ should not be used, as this has a specific meaning in public health that is distinct from ‘death due to problems in care’.  </w:t>
            </w:r>
          </w:p>
        </w:tc>
      </w:tr>
    </w:tbl>
    <w:p w14:paraId="3B2F262F" w14:textId="77777777" w:rsidR="00136404" w:rsidRPr="00BA10CB" w:rsidRDefault="00136404" w:rsidP="00AC14F3">
      <w:pPr>
        <w:pStyle w:val="Heading1"/>
        <w:spacing w:line="276" w:lineRule="auto"/>
        <w:ind w:left="36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371"/>
      </w:tblGrid>
      <w:tr w:rsidR="008B1627" w:rsidRPr="00BA10CB" w14:paraId="3B2F2637" w14:textId="77777777" w:rsidTr="0033295B">
        <w:tc>
          <w:tcPr>
            <w:tcW w:w="2376" w:type="dxa"/>
            <w:shd w:val="clear" w:color="auto" w:fill="DBE5F1"/>
          </w:tcPr>
          <w:p w14:paraId="3B2F2634" w14:textId="77777777" w:rsidR="008B1627" w:rsidRPr="00BA10CB" w:rsidRDefault="008B1627" w:rsidP="0033295B">
            <w:pPr>
              <w:pStyle w:val="Heading4"/>
              <w:spacing w:before="0" w:after="0"/>
              <w:rPr>
                <w:rFonts w:ascii="Arial" w:hAnsi="Arial" w:cs="Arial"/>
                <w:sz w:val="20"/>
                <w:szCs w:val="20"/>
              </w:rPr>
            </w:pPr>
            <w:r w:rsidRPr="00BA10CB">
              <w:rPr>
                <w:rFonts w:ascii="Arial" w:hAnsi="Arial" w:cs="Arial"/>
                <w:sz w:val="20"/>
                <w:szCs w:val="20"/>
              </w:rPr>
              <w:t>Death due to a problem in care</w:t>
            </w:r>
          </w:p>
          <w:p w14:paraId="3B2F2635" w14:textId="77777777" w:rsidR="008B1627" w:rsidRPr="00BA10CB" w:rsidRDefault="008B1627" w:rsidP="0033295B">
            <w:pPr>
              <w:pStyle w:val="BodyText"/>
              <w:spacing w:line="276" w:lineRule="auto"/>
              <w:ind w:right="175"/>
              <w:jc w:val="both"/>
              <w:rPr>
                <w:b/>
              </w:rPr>
            </w:pPr>
          </w:p>
        </w:tc>
        <w:tc>
          <w:tcPr>
            <w:tcW w:w="7371" w:type="dxa"/>
          </w:tcPr>
          <w:p w14:paraId="3B2F2636" w14:textId="77777777" w:rsidR="008B1627" w:rsidRPr="00BA10CB" w:rsidRDefault="008B1627" w:rsidP="0033295B">
            <w:pPr>
              <w:spacing w:line="276" w:lineRule="auto"/>
              <w:jc w:val="both"/>
              <w:rPr>
                <w:sz w:val="20"/>
                <w:szCs w:val="20"/>
              </w:rPr>
            </w:pPr>
            <w:r w:rsidRPr="00BA10CB">
              <w:rPr>
                <w:sz w:val="20"/>
                <w:szCs w:val="20"/>
              </w:rPr>
              <w:t xml:space="preserve">A death that has been clinically assessed using a recognised method of case record review, where the reviewers feel that the death is more likely than not to have resulted from problems in care delivery/service provision. (Note, this is not a legal term and is not the same as </w:t>
            </w:r>
            <w:proofErr w:type="spellStart"/>
            <w:r w:rsidRPr="00BA10CB">
              <w:rPr>
                <w:sz w:val="20"/>
                <w:szCs w:val="20"/>
              </w:rPr>
              <w:t>‘cause</w:t>
            </w:r>
            <w:proofErr w:type="spellEnd"/>
            <w:r w:rsidRPr="00BA10CB">
              <w:rPr>
                <w:sz w:val="20"/>
                <w:szCs w:val="20"/>
              </w:rPr>
              <w:t xml:space="preserve"> of death’). The term ‘avoidable mortality’ should not be used, as this has a specific meaning in public health that is distinct from ‘death due to problems in care’.</w:t>
            </w:r>
          </w:p>
        </w:tc>
      </w:tr>
      <w:tr w:rsidR="004D100E" w:rsidRPr="00BA10CB" w14:paraId="637D47C3" w14:textId="77777777" w:rsidTr="0033295B">
        <w:tc>
          <w:tcPr>
            <w:tcW w:w="2376" w:type="dxa"/>
            <w:shd w:val="clear" w:color="auto" w:fill="DBE5F1"/>
          </w:tcPr>
          <w:p w14:paraId="76F5AF6E" w14:textId="77777777" w:rsidR="004D100E" w:rsidRPr="00BA10CB" w:rsidRDefault="004D100E" w:rsidP="004D100E">
            <w:pPr>
              <w:pStyle w:val="Heading4"/>
              <w:spacing w:before="0" w:after="0"/>
              <w:rPr>
                <w:rFonts w:ascii="Arial" w:hAnsi="Arial" w:cs="Arial"/>
                <w:sz w:val="20"/>
                <w:szCs w:val="20"/>
              </w:rPr>
            </w:pPr>
            <w:r>
              <w:rPr>
                <w:rFonts w:ascii="Arial" w:hAnsi="Arial" w:cs="Arial"/>
                <w:sz w:val="20"/>
                <w:szCs w:val="20"/>
              </w:rPr>
              <w:t>Patient Safety Incident Response Framework</w:t>
            </w:r>
          </w:p>
          <w:p w14:paraId="2CEB11E1" w14:textId="77777777" w:rsidR="004D100E" w:rsidRPr="00BA10CB" w:rsidRDefault="004D100E" w:rsidP="004D100E">
            <w:pPr>
              <w:pStyle w:val="Heading4"/>
              <w:spacing w:before="0" w:after="0"/>
              <w:rPr>
                <w:rFonts w:ascii="Arial" w:hAnsi="Arial" w:cs="Arial"/>
                <w:sz w:val="20"/>
                <w:szCs w:val="20"/>
              </w:rPr>
            </w:pPr>
          </w:p>
        </w:tc>
        <w:tc>
          <w:tcPr>
            <w:tcW w:w="7371" w:type="dxa"/>
          </w:tcPr>
          <w:p w14:paraId="4A57F34A" w14:textId="77777777" w:rsidR="004D100E" w:rsidRDefault="004D100E" w:rsidP="004D100E">
            <w:pPr>
              <w:spacing w:line="276" w:lineRule="auto"/>
              <w:jc w:val="both"/>
              <w:rPr>
                <w:sz w:val="20"/>
                <w:szCs w:val="20"/>
              </w:rPr>
            </w:pPr>
            <w:r>
              <w:rPr>
                <w:sz w:val="20"/>
                <w:szCs w:val="20"/>
              </w:rPr>
              <w:t xml:space="preserve">Any patient death where acts or omissions have occurred and are thought to have contributed to a </w:t>
            </w:r>
            <w:proofErr w:type="spellStart"/>
            <w:proofErr w:type="gramStart"/>
            <w:r>
              <w:rPr>
                <w:sz w:val="20"/>
                <w:szCs w:val="20"/>
              </w:rPr>
              <w:t>patients</w:t>
            </w:r>
            <w:proofErr w:type="spellEnd"/>
            <w:proofErr w:type="gramEnd"/>
            <w:r>
              <w:rPr>
                <w:sz w:val="20"/>
                <w:szCs w:val="20"/>
              </w:rPr>
              <w:t xml:space="preserve"> death under the Patient Safety Incident Response Framework (PSIRF) will require a full Patient Safety Incident Investigation to be undertaken.</w:t>
            </w:r>
          </w:p>
          <w:p w14:paraId="2B1D401E" w14:textId="77777777" w:rsidR="004D100E" w:rsidRDefault="004D100E" w:rsidP="004D100E">
            <w:pPr>
              <w:spacing w:line="276" w:lineRule="auto"/>
              <w:jc w:val="both"/>
              <w:rPr>
                <w:sz w:val="20"/>
                <w:szCs w:val="20"/>
              </w:rPr>
            </w:pPr>
            <w:r>
              <w:rPr>
                <w:sz w:val="20"/>
                <w:szCs w:val="20"/>
              </w:rPr>
              <w:t>For more guidance, the steps in the below policies are to be followed:</w:t>
            </w:r>
          </w:p>
          <w:p w14:paraId="1C317766" w14:textId="77777777" w:rsidR="004D100E" w:rsidRDefault="003E2B10" w:rsidP="004D100E">
            <w:pPr>
              <w:spacing w:line="276" w:lineRule="auto"/>
              <w:jc w:val="both"/>
            </w:pPr>
            <w:hyperlink r:id="rId22" w:history="1">
              <w:r w:rsidR="004D100E">
                <w:rPr>
                  <w:rStyle w:val="Hyperlink"/>
                </w:rPr>
                <w:t>Patient Safety Incident Response Policy - Percy (interactgo.com)</w:t>
              </w:r>
            </w:hyperlink>
          </w:p>
          <w:p w14:paraId="5119BD3A" w14:textId="30BE35E2" w:rsidR="004D100E" w:rsidRPr="00BA10CB" w:rsidRDefault="003E2B10" w:rsidP="004D100E">
            <w:pPr>
              <w:spacing w:line="276" w:lineRule="auto"/>
              <w:jc w:val="both"/>
              <w:rPr>
                <w:sz w:val="20"/>
                <w:szCs w:val="20"/>
              </w:rPr>
            </w:pPr>
            <w:hyperlink r:id="rId23" w:history="1">
              <w:r w:rsidR="004D100E">
                <w:rPr>
                  <w:rStyle w:val="Hyperlink"/>
                </w:rPr>
                <w:t>Patient Safety Incident Response Plan - Percy (interactgo.com)</w:t>
              </w:r>
            </w:hyperlink>
          </w:p>
        </w:tc>
      </w:tr>
      <w:tr w:rsidR="004D100E" w:rsidRPr="00BA10CB" w14:paraId="3B2F263B" w14:textId="77777777" w:rsidTr="0033295B">
        <w:tc>
          <w:tcPr>
            <w:tcW w:w="2376" w:type="dxa"/>
            <w:shd w:val="clear" w:color="auto" w:fill="DBE5F1"/>
          </w:tcPr>
          <w:p w14:paraId="3B2F2638" w14:textId="77777777" w:rsidR="004D100E" w:rsidRPr="00BA10CB" w:rsidRDefault="004D100E" w:rsidP="004D100E">
            <w:pPr>
              <w:pStyle w:val="Heading4"/>
              <w:spacing w:before="0" w:after="0"/>
              <w:rPr>
                <w:rFonts w:ascii="Arial" w:hAnsi="Arial" w:cs="Arial"/>
                <w:sz w:val="20"/>
                <w:szCs w:val="20"/>
              </w:rPr>
            </w:pPr>
            <w:r w:rsidRPr="00BA10CB">
              <w:rPr>
                <w:rFonts w:ascii="Arial" w:hAnsi="Arial" w:cs="Arial"/>
                <w:sz w:val="20"/>
                <w:szCs w:val="20"/>
              </w:rPr>
              <w:t>Quality improvement</w:t>
            </w:r>
          </w:p>
          <w:p w14:paraId="3B2F2639" w14:textId="77777777" w:rsidR="004D100E" w:rsidRPr="00BA10CB" w:rsidRDefault="004D100E" w:rsidP="004D100E">
            <w:pPr>
              <w:pStyle w:val="BodyText"/>
              <w:spacing w:line="276" w:lineRule="auto"/>
              <w:ind w:right="175"/>
              <w:jc w:val="both"/>
              <w:rPr>
                <w:b/>
              </w:rPr>
            </w:pPr>
          </w:p>
        </w:tc>
        <w:tc>
          <w:tcPr>
            <w:tcW w:w="7371" w:type="dxa"/>
          </w:tcPr>
          <w:p w14:paraId="3B2F263A" w14:textId="77777777" w:rsidR="004D100E" w:rsidRPr="00BA10CB" w:rsidRDefault="004D100E" w:rsidP="004D100E">
            <w:pPr>
              <w:spacing w:line="276" w:lineRule="auto"/>
              <w:contextualSpacing/>
              <w:jc w:val="both"/>
              <w:rPr>
                <w:sz w:val="20"/>
                <w:szCs w:val="20"/>
              </w:rPr>
            </w:pPr>
            <w:r w:rsidRPr="00BA10CB">
              <w:rPr>
                <w:sz w:val="20"/>
                <w:szCs w:val="20"/>
              </w:rPr>
              <w:t>A systematic approach to achieving better patient outcomes and system performance by using defined change methodologies and strategies to alter provider behaviour, systems, processes and/or structures.</w:t>
            </w:r>
          </w:p>
        </w:tc>
      </w:tr>
      <w:tr w:rsidR="004D100E" w:rsidRPr="00BA10CB" w14:paraId="3B2F263F" w14:textId="77777777" w:rsidTr="0033295B">
        <w:tc>
          <w:tcPr>
            <w:tcW w:w="2376" w:type="dxa"/>
            <w:shd w:val="clear" w:color="auto" w:fill="DBE5F1"/>
          </w:tcPr>
          <w:p w14:paraId="3B2F263C" w14:textId="77777777" w:rsidR="004D100E" w:rsidRPr="00BA10CB" w:rsidRDefault="004D100E" w:rsidP="004D100E">
            <w:pPr>
              <w:pStyle w:val="Heading4"/>
              <w:spacing w:before="0" w:after="0" w:line="360" w:lineRule="atLeast"/>
              <w:rPr>
                <w:rFonts w:ascii="Arial" w:hAnsi="Arial" w:cs="Arial"/>
                <w:sz w:val="20"/>
                <w:szCs w:val="20"/>
              </w:rPr>
            </w:pPr>
            <w:r w:rsidRPr="00BA10CB">
              <w:rPr>
                <w:rFonts w:ascii="Arial" w:hAnsi="Arial" w:cs="Arial"/>
                <w:sz w:val="20"/>
                <w:szCs w:val="20"/>
              </w:rPr>
              <w:t>Patient safety incident</w:t>
            </w:r>
          </w:p>
          <w:p w14:paraId="3B2F263D" w14:textId="77777777" w:rsidR="004D100E" w:rsidRPr="00BA10CB" w:rsidRDefault="004D100E" w:rsidP="004D100E">
            <w:pPr>
              <w:pStyle w:val="Heading4"/>
              <w:spacing w:before="0" w:after="0"/>
              <w:rPr>
                <w:rFonts w:ascii="Arial" w:hAnsi="Arial" w:cs="Arial"/>
                <w:sz w:val="20"/>
                <w:szCs w:val="20"/>
              </w:rPr>
            </w:pPr>
          </w:p>
        </w:tc>
        <w:tc>
          <w:tcPr>
            <w:tcW w:w="7371" w:type="dxa"/>
          </w:tcPr>
          <w:p w14:paraId="3B2F263E" w14:textId="77777777" w:rsidR="004D100E" w:rsidRPr="00BA10CB" w:rsidRDefault="004D100E" w:rsidP="004D100E">
            <w:pPr>
              <w:spacing w:line="276" w:lineRule="auto"/>
              <w:jc w:val="both"/>
              <w:rPr>
                <w:sz w:val="20"/>
                <w:szCs w:val="20"/>
              </w:rPr>
            </w:pPr>
            <w:r w:rsidRPr="00BA10CB">
              <w:rPr>
                <w:sz w:val="20"/>
                <w:szCs w:val="20"/>
              </w:rPr>
              <w:t>A patient safety incident is any unintended or unexpected incident which could have led or did lead to harm for one or more patients receiving NHS care.</w:t>
            </w:r>
          </w:p>
        </w:tc>
      </w:tr>
    </w:tbl>
    <w:p w14:paraId="3B2F2640" w14:textId="77777777" w:rsidR="00136404" w:rsidRDefault="00136404" w:rsidP="00AC14F3">
      <w:pPr>
        <w:spacing w:line="276" w:lineRule="auto"/>
        <w:rPr>
          <w:sz w:val="20"/>
          <w:szCs w:val="20"/>
        </w:rPr>
      </w:pPr>
    </w:p>
    <w:p w14:paraId="6CB22172" w14:textId="77777777" w:rsidR="00270FB0" w:rsidRDefault="00270FB0" w:rsidP="00AC14F3">
      <w:pPr>
        <w:spacing w:line="276" w:lineRule="auto"/>
        <w:rPr>
          <w:sz w:val="20"/>
          <w:szCs w:val="20"/>
        </w:rPr>
      </w:pPr>
    </w:p>
    <w:p w14:paraId="1F954893" w14:textId="77777777" w:rsidR="00270FB0" w:rsidRDefault="00270FB0" w:rsidP="00AC14F3">
      <w:pPr>
        <w:spacing w:line="276" w:lineRule="auto"/>
        <w:rPr>
          <w:sz w:val="20"/>
          <w:szCs w:val="20"/>
        </w:rPr>
      </w:pPr>
    </w:p>
    <w:p w14:paraId="2E616E0E" w14:textId="77777777" w:rsidR="00270FB0" w:rsidRDefault="00270FB0" w:rsidP="00AC14F3">
      <w:pPr>
        <w:spacing w:line="276" w:lineRule="auto"/>
        <w:rPr>
          <w:sz w:val="20"/>
          <w:szCs w:val="20"/>
        </w:rPr>
      </w:pPr>
    </w:p>
    <w:p w14:paraId="7CAE5737" w14:textId="77777777" w:rsidR="00270FB0" w:rsidRDefault="00270FB0" w:rsidP="00AC14F3">
      <w:pPr>
        <w:spacing w:line="276" w:lineRule="auto"/>
        <w:rPr>
          <w:sz w:val="20"/>
          <w:szCs w:val="20"/>
        </w:rPr>
      </w:pPr>
    </w:p>
    <w:p w14:paraId="50D028B7" w14:textId="77777777" w:rsidR="00270FB0" w:rsidRDefault="00270FB0" w:rsidP="00AC14F3">
      <w:pPr>
        <w:spacing w:line="276" w:lineRule="auto"/>
        <w:rPr>
          <w:sz w:val="20"/>
          <w:szCs w:val="20"/>
        </w:rPr>
      </w:pPr>
    </w:p>
    <w:p w14:paraId="24416162" w14:textId="77777777" w:rsidR="00270FB0" w:rsidRDefault="00270FB0" w:rsidP="00AC14F3">
      <w:pPr>
        <w:spacing w:line="276" w:lineRule="auto"/>
        <w:rPr>
          <w:sz w:val="20"/>
          <w:szCs w:val="20"/>
        </w:rPr>
      </w:pPr>
    </w:p>
    <w:p w14:paraId="3B77D3F1" w14:textId="77777777" w:rsidR="00270FB0" w:rsidRDefault="00270FB0" w:rsidP="00AC14F3">
      <w:pPr>
        <w:spacing w:line="276" w:lineRule="auto"/>
        <w:rPr>
          <w:sz w:val="20"/>
          <w:szCs w:val="20"/>
        </w:rPr>
      </w:pPr>
    </w:p>
    <w:p w14:paraId="2B0E18E4" w14:textId="77777777" w:rsidR="00270FB0" w:rsidRDefault="00270FB0" w:rsidP="00AC14F3">
      <w:pPr>
        <w:spacing w:line="276" w:lineRule="auto"/>
        <w:rPr>
          <w:sz w:val="20"/>
          <w:szCs w:val="20"/>
        </w:rPr>
      </w:pPr>
    </w:p>
    <w:p w14:paraId="1C303723" w14:textId="77777777" w:rsidR="00270FB0" w:rsidRPr="00BA10CB" w:rsidRDefault="00270FB0" w:rsidP="00AC14F3">
      <w:pPr>
        <w:spacing w:line="276" w:lineRule="auto"/>
        <w:rPr>
          <w:sz w:val="20"/>
          <w:szCs w:val="20"/>
        </w:rPr>
      </w:pPr>
    </w:p>
    <w:p w14:paraId="3B2F2641" w14:textId="77777777" w:rsidR="00E61949" w:rsidRPr="00BA10CB" w:rsidRDefault="002C36E4" w:rsidP="00FB2EE5">
      <w:pPr>
        <w:pStyle w:val="Heading1"/>
        <w:numPr>
          <w:ilvl w:val="0"/>
          <w:numId w:val="18"/>
        </w:numPr>
        <w:spacing w:line="276" w:lineRule="auto"/>
        <w:ind w:hanging="720"/>
        <w:rPr>
          <w:color w:val="4F81BD"/>
          <w:sz w:val="20"/>
          <w:szCs w:val="20"/>
        </w:rPr>
      </w:pPr>
      <w:bookmarkStart w:id="6" w:name="_Toc116392931"/>
      <w:r w:rsidRPr="00BA10CB">
        <w:rPr>
          <w:color w:val="4F81BD"/>
          <w:sz w:val="20"/>
          <w:szCs w:val="20"/>
        </w:rPr>
        <w:lastRenderedPageBreak/>
        <w:t>ROLES AND RESPONSIBILITIES</w:t>
      </w:r>
      <w:bookmarkEnd w:id="6"/>
    </w:p>
    <w:p w14:paraId="3B2F2642" w14:textId="77777777" w:rsidR="00E61949" w:rsidRPr="00BA10CB" w:rsidRDefault="00E61949" w:rsidP="00AC14F3">
      <w:pPr>
        <w:pStyle w:val="BodyText"/>
        <w:tabs>
          <w:tab w:val="left" w:pos="9639"/>
        </w:tabs>
        <w:kinsoku w:val="0"/>
        <w:overflowPunct w:val="0"/>
        <w:spacing w:before="101" w:line="276" w:lineRule="auto"/>
        <w:ind w:right="1171"/>
        <w:jc w:val="both"/>
      </w:pPr>
      <w:r w:rsidRPr="00BA10CB">
        <w:t xml:space="preserve">This section includes the roles and responsibilities of </w:t>
      </w:r>
      <w:r w:rsidR="00136404" w:rsidRPr="00BA10CB">
        <w:t xml:space="preserve">individuals and </w:t>
      </w:r>
      <w:r w:rsidRPr="00BA10CB">
        <w:t xml:space="preserve">committees or groups </w:t>
      </w:r>
      <w:r w:rsidR="008B1627" w:rsidRPr="00BA10CB">
        <w:t>relevant to this policy</w:t>
      </w:r>
      <w:r w:rsidRPr="00BA10CB">
        <w:t>.</w:t>
      </w:r>
    </w:p>
    <w:p w14:paraId="3B2F2643" w14:textId="77777777" w:rsidR="002C36E4" w:rsidRPr="00BA10CB" w:rsidRDefault="002C36E4" w:rsidP="00AC14F3">
      <w:pPr>
        <w:pStyle w:val="BodyText"/>
        <w:tabs>
          <w:tab w:val="left" w:pos="9639"/>
        </w:tabs>
        <w:kinsoku w:val="0"/>
        <w:overflowPunct w:val="0"/>
        <w:spacing w:before="101" w:line="276" w:lineRule="auto"/>
        <w:ind w:right="1171"/>
        <w:jc w:val="both"/>
      </w:pPr>
    </w:p>
    <w:p w14:paraId="3B2F2644" w14:textId="77777777" w:rsidR="002C36E4" w:rsidRPr="00BA10CB" w:rsidRDefault="002C36E4" w:rsidP="00AC14F3">
      <w:pPr>
        <w:pStyle w:val="Heading2"/>
        <w:spacing w:line="276" w:lineRule="auto"/>
        <w:ind w:hanging="1282"/>
        <w:rPr>
          <w:rFonts w:ascii="Arial" w:hAnsi="Arial" w:cs="Arial"/>
          <w:b/>
          <w:sz w:val="20"/>
          <w:szCs w:val="20"/>
        </w:rPr>
      </w:pPr>
      <w:bookmarkStart w:id="7" w:name="_Toc116392932"/>
      <w:r w:rsidRPr="00BA10CB">
        <w:rPr>
          <w:rFonts w:ascii="Arial" w:hAnsi="Arial" w:cs="Arial"/>
          <w:b/>
          <w:sz w:val="20"/>
          <w:szCs w:val="20"/>
        </w:rPr>
        <w:t>4.1      Individual Responsibilities</w:t>
      </w:r>
      <w:bookmarkEnd w:id="7"/>
    </w:p>
    <w:p w14:paraId="3B2F2645" w14:textId="77777777" w:rsidR="00E61949" w:rsidRPr="00BA10CB" w:rsidRDefault="00E61949" w:rsidP="00AC14F3">
      <w:pPr>
        <w:pStyle w:val="BodyText"/>
        <w:tabs>
          <w:tab w:val="left" w:pos="9639"/>
        </w:tabs>
        <w:kinsoku w:val="0"/>
        <w:overflowPunct w:val="0"/>
        <w:spacing w:before="101" w:line="276" w:lineRule="auto"/>
        <w:ind w:left="112" w:right="324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7483"/>
      </w:tblGrid>
      <w:tr w:rsidR="00E61949" w:rsidRPr="00BA10CB" w14:paraId="3B2F2647" w14:textId="77777777" w:rsidTr="0028574C">
        <w:tc>
          <w:tcPr>
            <w:tcW w:w="9889" w:type="dxa"/>
            <w:gridSpan w:val="2"/>
            <w:shd w:val="clear" w:color="auto" w:fill="4F81BD"/>
            <w:vAlign w:val="center"/>
          </w:tcPr>
          <w:p w14:paraId="3B2F2646" w14:textId="77777777" w:rsidR="00E61949" w:rsidRPr="00BA10CB" w:rsidRDefault="00E61949" w:rsidP="00AC14F3">
            <w:pPr>
              <w:pStyle w:val="BodyText"/>
              <w:tabs>
                <w:tab w:val="left" w:pos="9639"/>
              </w:tabs>
              <w:kinsoku w:val="0"/>
              <w:overflowPunct w:val="0"/>
              <w:spacing w:before="101" w:line="276" w:lineRule="auto"/>
              <w:ind w:right="-108"/>
              <w:jc w:val="center"/>
              <w:rPr>
                <w:b/>
                <w:color w:val="FFFFFF"/>
              </w:rPr>
            </w:pPr>
            <w:r w:rsidRPr="00BA10CB">
              <w:rPr>
                <w:b/>
                <w:color w:val="FFFFFF"/>
              </w:rPr>
              <w:t>Individuals</w:t>
            </w:r>
          </w:p>
        </w:tc>
      </w:tr>
      <w:tr w:rsidR="00E61949" w:rsidRPr="00BA10CB" w14:paraId="3B2F264A" w14:textId="77777777" w:rsidTr="0028574C">
        <w:tc>
          <w:tcPr>
            <w:tcW w:w="2406" w:type="dxa"/>
          </w:tcPr>
          <w:p w14:paraId="3B2F2648" w14:textId="77777777" w:rsidR="00E61949" w:rsidRPr="008902B7" w:rsidRDefault="00E61949" w:rsidP="00AC14F3">
            <w:pPr>
              <w:pStyle w:val="BodyText"/>
              <w:tabs>
                <w:tab w:val="left" w:pos="9639"/>
              </w:tabs>
              <w:kinsoku w:val="0"/>
              <w:overflowPunct w:val="0"/>
              <w:spacing w:before="101" w:line="276" w:lineRule="auto"/>
              <w:ind w:right="47"/>
              <w:jc w:val="both"/>
              <w:rPr>
                <w:b/>
                <w:bCs/>
              </w:rPr>
            </w:pPr>
            <w:r w:rsidRPr="008902B7">
              <w:rPr>
                <w:b/>
                <w:bCs/>
              </w:rPr>
              <w:t>Chief Executive</w:t>
            </w:r>
          </w:p>
        </w:tc>
        <w:tc>
          <w:tcPr>
            <w:tcW w:w="7483" w:type="dxa"/>
          </w:tcPr>
          <w:p w14:paraId="3B2F2649" w14:textId="77777777" w:rsidR="00E61949" w:rsidRPr="00BA10CB" w:rsidRDefault="00E61949" w:rsidP="008B1627">
            <w:pPr>
              <w:pStyle w:val="BodyText"/>
              <w:tabs>
                <w:tab w:val="left" w:pos="6554"/>
                <w:tab w:val="left" w:pos="9639"/>
              </w:tabs>
              <w:kinsoku w:val="0"/>
              <w:overflowPunct w:val="0"/>
              <w:spacing w:before="101" w:line="276" w:lineRule="auto"/>
              <w:ind w:right="33"/>
              <w:jc w:val="both"/>
            </w:pPr>
            <w:r w:rsidRPr="00BA10CB">
              <w:t xml:space="preserve">The Chief Executive has overall responsibility for the safety of the Trust’s patients, staff and visitors.  The systems and process management responsibilities for </w:t>
            </w:r>
            <w:r w:rsidR="008B1627" w:rsidRPr="00BA10CB">
              <w:t>learning from deaths</w:t>
            </w:r>
            <w:r w:rsidRPr="00BA10CB">
              <w:t xml:space="preserve"> are delegated by the Chief Executive as follows:</w:t>
            </w:r>
          </w:p>
        </w:tc>
      </w:tr>
      <w:tr w:rsidR="00BC4F1E" w:rsidRPr="00BA10CB" w14:paraId="3B2F2650" w14:textId="77777777" w:rsidTr="0028574C">
        <w:tc>
          <w:tcPr>
            <w:tcW w:w="2406" w:type="dxa"/>
          </w:tcPr>
          <w:p w14:paraId="3B2F264B" w14:textId="77777777" w:rsidR="00BC4F1E" w:rsidRPr="008902B7" w:rsidRDefault="00BC4F1E" w:rsidP="00AC14F3">
            <w:pPr>
              <w:pStyle w:val="BodyText"/>
              <w:tabs>
                <w:tab w:val="left" w:pos="9639"/>
              </w:tabs>
              <w:kinsoku w:val="0"/>
              <w:overflowPunct w:val="0"/>
              <w:spacing w:before="101" w:line="276" w:lineRule="auto"/>
              <w:ind w:right="47"/>
              <w:jc w:val="both"/>
              <w:rPr>
                <w:b/>
                <w:bCs/>
              </w:rPr>
            </w:pPr>
            <w:r w:rsidRPr="008902B7">
              <w:rPr>
                <w:b/>
                <w:bCs/>
              </w:rPr>
              <w:t>Non-Executive Directors</w:t>
            </w:r>
          </w:p>
        </w:tc>
        <w:tc>
          <w:tcPr>
            <w:tcW w:w="7483" w:type="dxa"/>
          </w:tcPr>
          <w:p w14:paraId="3B2F264C" w14:textId="77777777" w:rsidR="00BC4F1E" w:rsidRPr="00BA10CB" w:rsidRDefault="00BC4F1E" w:rsidP="00BC4F1E">
            <w:pPr>
              <w:pStyle w:val="TableText"/>
              <w:ind w:left="482" w:hanging="478"/>
              <w:rPr>
                <w:rFonts w:cs="Arial"/>
                <w:color w:val="auto"/>
                <w:sz w:val="20"/>
                <w:szCs w:val="20"/>
              </w:rPr>
            </w:pPr>
            <w:r w:rsidRPr="00BA10CB">
              <w:rPr>
                <w:rFonts w:cs="Arial"/>
                <w:color w:val="auto"/>
                <w:sz w:val="20"/>
                <w:szCs w:val="20"/>
              </w:rPr>
              <w:t>The Non-Executive Directors are responsible for:</w:t>
            </w:r>
          </w:p>
          <w:p w14:paraId="3B2F264D" w14:textId="77777777" w:rsidR="00BC4F1E" w:rsidRPr="00BA10CB" w:rsidRDefault="00BC4F1E" w:rsidP="00FB2EE5">
            <w:pPr>
              <w:pStyle w:val="TableText"/>
              <w:numPr>
                <w:ilvl w:val="0"/>
                <w:numId w:val="24"/>
              </w:numPr>
              <w:ind w:left="482" w:hanging="283"/>
              <w:rPr>
                <w:rFonts w:cs="Arial"/>
                <w:color w:val="auto"/>
                <w:sz w:val="20"/>
                <w:szCs w:val="20"/>
              </w:rPr>
            </w:pPr>
            <w:r w:rsidRPr="00BA10CB">
              <w:rPr>
                <w:rFonts w:cs="Arial"/>
                <w:bCs/>
                <w:color w:val="auto"/>
                <w:sz w:val="20"/>
                <w:szCs w:val="20"/>
                <w:lang w:val="en-US"/>
              </w:rPr>
              <w:t>understanding the review process:</w:t>
            </w:r>
            <w:r w:rsidRPr="00BA10CB">
              <w:rPr>
                <w:rFonts w:cs="Arial"/>
                <w:color w:val="auto"/>
                <w:sz w:val="20"/>
                <w:szCs w:val="20"/>
                <w:lang w:val="en-US"/>
              </w:rPr>
              <w:t xml:space="preserve"> ensuring the processes for reviewing and learning from deaths are robust and can withstand external </w:t>
            </w:r>
            <w:proofErr w:type="gramStart"/>
            <w:r w:rsidRPr="00BA10CB">
              <w:rPr>
                <w:rFonts w:cs="Arial"/>
                <w:color w:val="auto"/>
                <w:sz w:val="20"/>
                <w:szCs w:val="20"/>
                <w:lang w:val="en-US"/>
              </w:rPr>
              <w:t>scrutiny</w:t>
            </w:r>
            <w:proofErr w:type="gramEnd"/>
          </w:p>
          <w:p w14:paraId="3B2F264E" w14:textId="77777777" w:rsidR="00BC4F1E" w:rsidRPr="00BA10CB" w:rsidRDefault="00BC4F1E" w:rsidP="00FB2EE5">
            <w:pPr>
              <w:pStyle w:val="TableText"/>
              <w:numPr>
                <w:ilvl w:val="0"/>
                <w:numId w:val="24"/>
              </w:numPr>
              <w:ind w:left="482" w:hanging="283"/>
              <w:rPr>
                <w:rFonts w:cs="Arial"/>
                <w:color w:val="auto"/>
                <w:sz w:val="20"/>
                <w:szCs w:val="20"/>
              </w:rPr>
            </w:pPr>
            <w:r w:rsidRPr="00BA10CB">
              <w:rPr>
                <w:rFonts w:cs="Arial"/>
                <w:bCs/>
                <w:color w:val="auto"/>
                <w:sz w:val="20"/>
                <w:szCs w:val="20"/>
                <w:lang w:val="en-US"/>
              </w:rPr>
              <w:t>championing quality improvement that</w:t>
            </w:r>
            <w:r w:rsidRPr="00BA10CB">
              <w:rPr>
                <w:rFonts w:cs="Arial"/>
                <w:color w:val="auto"/>
                <w:sz w:val="20"/>
                <w:szCs w:val="20"/>
                <w:lang w:val="en-US"/>
              </w:rPr>
              <w:t xml:space="preserve"> leads to actions that improve patient </w:t>
            </w:r>
            <w:proofErr w:type="gramStart"/>
            <w:r w:rsidRPr="00BA10CB">
              <w:rPr>
                <w:rFonts w:cs="Arial"/>
                <w:color w:val="auto"/>
                <w:sz w:val="20"/>
                <w:szCs w:val="20"/>
                <w:lang w:val="en-US"/>
              </w:rPr>
              <w:t>safety</w:t>
            </w:r>
            <w:proofErr w:type="gramEnd"/>
          </w:p>
          <w:p w14:paraId="3B2F264F" w14:textId="77777777" w:rsidR="00BC4F1E" w:rsidRPr="00BA10CB" w:rsidRDefault="00BC4F1E" w:rsidP="00FB2EE5">
            <w:pPr>
              <w:pStyle w:val="TableText"/>
              <w:numPr>
                <w:ilvl w:val="0"/>
                <w:numId w:val="24"/>
              </w:numPr>
              <w:ind w:left="482" w:hanging="283"/>
              <w:rPr>
                <w:rFonts w:cs="Arial"/>
                <w:sz w:val="20"/>
                <w:szCs w:val="20"/>
              </w:rPr>
            </w:pPr>
            <w:r w:rsidRPr="00BA10CB">
              <w:rPr>
                <w:rFonts w:cs="Arial"/>
                <w:color w:val="auto"/>
                <w:sz w:val="20"/>
                <w:szCs w:val="20"/>
                <w:lang w:val="en-US"/>
              </w:rPr>
              <w:t xml:space="preserve">assuring published information; that it fairly and accurately reflects the </w:t>
            </w:r>
            <w:proofErr w:type="spellStart"/>
            <w:r w:rsidRPr="00BA10CB">
              <w:rPr>
                <w:rFonts w:cs="Arial"/>
                <w:color w:val="auto"/>
                <w:sz w:val="20"/>
                <w:szCs w:val="20"/>
                <w:lang w:val="en-US"/>
              </w:rPr>
              <w:t>organisation’s</w:t>
            </w:r>
            <w:proofErr w:type="spellEnd"/>
            <w:r w:rsidRPr="00BA10CB">
              <w:rPr>
                <w:rFonts w:cs="Arial"/>
                <w:color w:val="auto"/>
                <w:sz w:val="20"/>
                <w:szCs w:val="20"/>
                <w:lang w:val="en-US"/>
              </w:rPr>
              <w:t xml:space="preserve"> approach, achievements and challenges</w:t>
            </w:r>
          </w:p>
        </w:tc>
      </w:tr>
      <w:tr w:rsidR="00E61949" w:rsidRPr="00BA10CB" w14:paraId="3B2F2654" w14:textId="77777777" w:rsidTr="0028574C">
        <w:tc>
          <w:tcPr>
            <w:tcW w:w="2406" w:type="dxa"/>
          </w:tcPr>
          <w:p w14:paraId="3B2F2651" w14:textId="0343FAD4" w:rsidR="00E61949" w:rsidRPr="008902B7" w:rsidRDefault="00585406" w:rsidP="00AC7B35">
            <w:pPr>
              <w:pStyle w:val="BodyText"/>
              <w:tabs>
                <w:tab w:val="left" w:pos="9639"/>
              </w:tabs>
              <w:kinsoku w:val="0"/>
              <w:overflowPunct w:val="0"/>
              <w:spacing w:before="101" w:line="276" w:lineRule="auto"/>
              <w:ind w:right="47"/>
              <w:rPr>
                <w:b/>
                <w:bCs/>
              </w:rPr>
            </w:pPr>
            <w:r w:rsidRPr="008902B7">
              <w:rPr>
                <w:b/>
                <w:bCs/>
              </w:rPr>
              <w:t>Chief Nurse and Patient Safety Officer</w:t>
            </w:r>
            <w:r w:rsidR="00E61949" w:rsidRPr="008902B7">
              <w:rPr>
                <w:b/>
                <w:bCs/>
              </w:rPr>
              <w:t xml:space="preserve"> </w:t>
            </w:r>
          </w:p>
        </w:tc>
        <w:tc>
          <w:tcPr>
            <w:tcW w:w="7483" w:type="dxa"/>
          </w:tcPr>
          <w:p w14:paraId="3B2F2652" w14:textId="5AEE8B1A" w:rsidR="00E61949" w:rsidRPr="00BA10CB" w:rsidRDefault="00E61949" w:rsidP="00AC14F3">
            <w:pPr>
              <w:pStyle w:val="BodyText"/>
              <w:tabs>
                <w:tab w:val="left" w:pos="6554"/>
                <w:tab w:val="left" w:pos="9639"/>
              </w:tabs>
              <w:kinsoku w:val="0"/>
              <w:overflowPunct w:val="0"/>
              <w:spacing w:before="101" w:line="276" w:lineRule="auto"/>
              <w:ind w:left="4" w:right="33" w:hanging="4"/>
              <w:jc w:val="both"/>
            </w:pPr>
            <w:r w:rsidRPr="00BA10CB">
              <w:t xml:space="preserve">The </w:t>
            </w:r>
            <w:r w:rsidR="00585406" w:rsidRPr="00BA10CB">
              <w:t xml:space="preserve">Chief </w:t>
            </w:r>
            <w:proofErr w:type="gramStart"/>
            <w:r w:rsidR="00585406" w:rsidRPr="00BA10CB">
              <w:t xml:space="preserve">Nurse </w:t>
            </w:r>
            <w:r w:rsidRPr="00BA10CB">
              <w:t xml:space="preserve"> (</w:t>
            </w:r>
            <w:proofErr w:type="gramEnd"/>
            <w:r w:rsidRPr="00BA10CB">
              <w:t xml:space="preserve">jointly with the </w:t>
            </w:r>
            <w:r w:rsidR="00585406" w:rsidRPr="00BA10CB">
              <w:t>Chief Medical Officer</w:t>
            </w:r>
            <w:r w:rsidRPr="00BA10CB">
              <w:t xml:space="preserve">) is responsible for patient safety in the organisation. </w:t>
            </w:r>
          </w:p>
          <w:p w14:paraId="3B2F2653" w14:textId="40B200DF" w:rsidR="00E61949" w:rsidRPr="00BA10CB" w:rsidRDefault="00E61949" w:rsidP="00BC4F1E">
            <w:pPr>
              <w:pStyle w:val="BodyText"/>
              <w:tabs>
                <w:tab w:val="left" w:pos="6554"/>
                <w:tab w:val="left" w:pos="9639"/>
              </w:tabs>
              <w:kinsoku w:val="0"/>
              <w:overflowPunct w:val="0"/>
              <w:spacing w:before="101" w:line="276" w:lineRule="auto"/>
              <w:ind w:left="4" w:right="33"/>
              <w:jc w:val="both"/>
            </w:pPr>
            <w:r w:rsidRPr="00BA10CB">
              <w:t xml:space="preserve">Further, the </w:t>
            </w:r>
            <w:r w:rsidR="00585406" w:rsidRPr="00BA10CB">
              <w:t>Chief Nurse</w:t>
            </w:r>
            <w:r w:rsidRPr="00BA10CB">
              <w:t xml:space="preserve"> has responsibility for</w:t>
            </w:r>
            <w:r w:rsidR="00BC4F1E" w:rsidRPr="00BA10CB">
              <w:t xml:space="preserve"> </w:t>
            </w:r>
            <w:r w:rsidRPr="00BA10CB">
              <w:t xml:space="preserve">overseeing the quality of the </w:t>
            </w:r>
            <w:r w:rsidR="000E6745">
              <w:t>Patient Safety Incident Response Plan</w:t>
            </w:r>
            <w:r w:rsidR="008B1627" w:rsidRPr="00BA10CB">
              <w:t xml:space="preserve"> of which unexpected death investigations will form a part</w:t>
            </w:r>
            <w:r w:rsidR="00BC4F1E" w:rsidRPr="00BA10CB">
              <w:t>.</w:t>
            </w:r>
          </w:p>
        </w:tc>
      </w:tr>
      <w:tr w:rsidR="00E61949" w14:paraId="3B2F2658" w14:textId="77777777" w:rsidTr="0028574C">
        <w:tc>
          <w:tcPr>
            <w:tcW w:w="2406" w:type="dxa"/>
          </w:tcPr>
          <w:p w14:paraId="3B2F2655" w14:textId="2368A895" w:rsidR="00E61949" w:rsidRPr="008902B7" w:rsidRDefault="00585406" w:rsidP="00AC7B35">
            <w:pPr>
              <w:pStyle w:val="BodyText"/>
              <w:tabs>
                <w:tab w:val="left" w:pos="9639"/>
              </w:tabs>
              <w:kinsoku w:val="0"/>
              <w:overflowPunct w:val="0"/>
              <w:spacing w:before="101" w:line="276" w:lineRule="auto"/>
              <w:ind w:right="47"/>
              <w:rPr>
                <w:b/>
                <w:bCs/>
              </w:rPr>
            </w:pPr>
            <w:r w:rsidRPr="008902B7">
              <w:rPr>
                <w:b/>
                <w:bCs/>
              </w:rPr>
              <w:t>Chief Medical Officer</w:t>
            </w:r>
          </w:p>
        </w:tc>
        <w:tc>
          <w:tcPr>
            <w:tcW w:w="7483" w:type="dxa"/>
          </w:tcPr>
          <w:p w14:paraId="3B2F2656" w14:textId="1E9F0131" w:rsidR="00E61949" w:rsidRPr="00AC7B35" w:rsidRDefault="00E61949" w:rsidP="00AC14F3">
            <w:pPr>
              <w:pStyle w:val="BodyText"/>
              <w:tabs>
                <w:tab w:val="left" w:pos="6554"/>
                <w:tab w:val="left" w:pos="9639"/>
              </w:tabs>
              <w:kinsoku w:val="0"/>
              <w:overflowPunct w:val="0"/>
              <w:spacing w:before="101" w:line="276" w:lineRule="auto"/>
              <w:ind w:left="4" w:right="33" w:hanging="4"/>
              <w:jc w:val="both"/>
            </w:pPr>
            <w:r w:rsidRPr="00AC7B35">
              <w:t xml:space="preserve">The </w:t>
            </w:r>
            <w:r w:rsidR="00585406" w:rsidRPr="00AC7B35">
              <w:t>Chief Medical Officer</w:t>
            </w:r>
            <w:r w:rsidRPr="00AC7B35">
              <w:t xml:space="preserve"> (jointly with the </w:t>
            </w:r>
            <w:r w:rsidR="00585406" w:rsidRPr="00AC7B35">
              <w:t>Chief Nurse</w:t>
            </w:r>
            <w:r w:rsidRPr="00AC7B35">
              <w:t xml:space="preserve">) is responsible for patient safety in the organisation. </w:t>
            </w:r>
          </w:p>
          <w:p w14:paraId="3B2F2657" w14:textId="54FD7D5E" w:rsidR="00E61949" w:rsidRPr="00AC7B35" w:rsidRDefault="00BC4F1E" w:rsidP="00AC14F3">
            <w:pPr>
              <w:pStyle w:val="BodyText"/>
              <w:tabs>
                <w:tab w:val="left" w:pos="21"/>
                <w:tab w:val="left" w:pos="9639"/>
              </w:tabs>
              <w:kinsoku w:val="0"/>
              <w:overflowPunct w:val="0"/>
              <w:spacing w:before="101" w:line="276" w:lineRule="auto"/>
              <w:ind w:left="4" w:right="33" w:hanging="4"/>
              <w:jc w:val="both"/>
            </w:pPr>
            <w:r w:rsidRPr="00AC7B35">
              <w:t xml:space="preserve">The </w:t>
            </w:r>
            <w:r w:rsidR="00585406" w:rsidRPr="00AC7B35">
              <w:t>Chief Medical Officer</w:t>
            </w:r>
            <w:r w:rsidRPr="00AC7B35">
              <w:t xml:space="preserve"> is the Executive Lead with overall responsibility for the learning from deaths agenda and the implementation of this policy to support the Trust’s work and learning in this area.</w:t>
            </w:r>
          </w:p>
        </w:tc>
      </w:tr>
      <w:tr w:rsidR="007B72B6" w14:paraId="3B2F265C" w14:textId="77777777" w:rsidTr="0028574C">
        <w:tc>
          <w:tcPr>
            <w:tcW w:w="2406" w:type="dxa"/>
          </w:tcPr>
          <w:p w14:paraId="3B2F2659" w14:textId="77777777" w:rsidR="007B72B6" w:rsidRPr="008902B7" w:rsidRDefault="00BC4F1E" w:rsidP="00AC7B35">
            <w:pPr>
              <w:pStyle w:val="BodyText"/>
              <w:tabs>
                <w:tab w:val="left" w:pos="9639"/>
              </w:tabs>
              <w:kinsoku w:val="0"/>
              <w:overflowPunct w:val="0"/>
              <w:spacing w:before="101" w:line="276" w:lineRule="auto"/>
              <w:ind w:right="47"/>
              <w:rPr>
                <w:b/>
                <w:bCs/>
              </w:rPr>
            </w:pPr>
            <w:r w:rsidRPr="008902B7">
              <w:rPr>
                <w:b/>
                <w:bCs/>
              </w:rPr>
              <w:t>Learning from Deaths Lead</w:t>
            </w:r>
          </w:p>
        </w:tc>
        <w:tc>
          <w:tcPr>
            <w:tcW w:w="7483" w:type="dxa"/>
          </w:tcPr>
          <w:p w14:paraId="3B2F265A" w14:textId="7A6B782A" w:rsidR="007B72B6" w:rsidRPr="00AC7B35" w:rsidRDefault="00975E09" w:rsidP="00AC14F3">
            <w:pPr>
              <w:pStyle w:val="BodyText"/>
              <w:tabs>
                <w:tab w:val="left" w:pos="4115"/>
                <w:tab w:val="left" w:pos="6808"/>
              </w:tabs>
              <w:kinsoku w:val="0"/>
              <w:overflowPunct w:val="0"/>
              <w:spacing w:before="101" w:line="276" w:lineRule="auto"/>
              <w:ind w:left="4" w:right="34" w:hanging="4"/>
              <w:jc w:val="both"/>
            </w:pPr>
            <w:r w:rsidRPr="00AC7B35">
              <w:t>The Learning from Deaths Lead will chair the Mortali</w:t>
            </w:r>
            <w:r w:rsidR="00FF644E" w:rsidRPr="00AC7B35">
              <w:t>ty Steering</w:t>
            </w:r>
            <w:r w:rsidRPr="00AC7B35">
              <w:t xml:space="preserve"> Group and provide reports from this to the </w:t>
            </w:r>
            <w:r w:rsidR="00416559" w:rsidRPr="00AC7B35">
              <w:t xml:space="preserve">Patient Safety Committee </w:t>
            </w:r>
            <w:r w:rsidRPr="00AC7B35">
              <w:t>and further reports to the Quality and Safety Committee and the Board.</w:t>
            </w:r>
          </w:p>
          <w:p w14:paraId="3B2F265B" w14:textId="1BBF6910" w:rsidR="00975E09" w:rsidRPr="00AC7B35" w:rsidRDefault="00975E09" w:rsidP="00DD4C36">
            <w:pPr>
              <w:pStyle w:val="BodyText"/>
              <w:tabs>
                <w:tab w:val="left" w:pos="4115"/>
                <w:tab w:val="left" w:pos="6808"/>
              </w:tabs>
              <w:kinsoku w:val="0"/>
              <w:overflowPunct w:val="0"/>
              <w:spacing w:before="101" w:line="276" w:lineRule="auto"/>
              <w:ind w:left="4" w:right="34" w:hanging="4"/>
              <w:jc w:val="both"/>
            </w:pPr>
            <w:r w:rsidRPr="00AC7B35">
              <w:t xml:space="preserve">The Learning from Deaths Lead will provide a synopsis / attend the </w:t>
            </w:r>
            <w:proofErr w:type="spellStart"/>
            <w:r w:rsidR="00585406" w:rsidRPr="00AC7B35">
              <w:t>Clincal</w:t>
            </w:r>
            <w:proofErr w:type="spellEnd"/>
            <w:r w:rsidR="00585406" w:rsidRPr="00AC7B35">
              <w:t xml:space="preserve"> Governance </w:t>
            </w:r>
            <w:proofErr w:type="gramStart"/>
            <w:r w:rsidR="00585406" w:rsidRPr="00AC7B35">
              <w:t xml:space="preserve">Meeting </w:t>
            </w:r>
            <w:r w:rsidRPr="00AC7B35">
              <w:t xml:space="preserve"> (</w:t>
            </w:r>
            <w:proofErr w:type="gramEnd"/>
            <w:r w:rsidRPr="00AC7B35">
              <w:t xml:space="preserve">see below) </w:t>
            </w:r>
            <w:r w:rsidR="00DD4C36" w:rsidRPr="00AC7B35">
              <w:t>in the weeks that a death has occurred.</w:t>
            </w:r>
          </w:p>
        </w:tc>
      </w:tr>
      <w:tr w:rsidR="00E61949" w14:paraId="3B2F2663" w14:textId="77777777" w:rsidTr="0028574C">
        <w:tc>
          <w:tcPr>
            <w:tcW w:w="2406" w:type="dxa"/>
          </w:tcPr>
          <w:p w14:paraId="3B2F265D" w14:textId="5F449F17" w:rsidR="00E61949" w:rsidRPr="008902B7" w:rsidRDefault="00585406" w:rsidP="00AC7B35">
            <w:pPr>
              <w:pStyle w:val="BodyText"/>
              <w:tabs>
                <w:tab w:val="left" w:pos="9639"/>
              </w:tabs>
              <w:kinsoku w:val="0"/>
              <w:overflowPunct w:val="0"/>
              <w:spacing w:before="101" w:line="276" w:lineRule="auto"/>
              <w:ind w:right="47"/>
              <w:rPr>
                <w:b/>
                <w:bCs/>
              </w:rPr>
            </w:pPr>
            <w:r w:rsidRPr="008902B7">
              <w:rPr>
                <w:b/>
                <w:bCs/>
              </w:rPr>
              <w:t>Head of Clinical Governance &amp; Quality</w:t>
            </w:r>
          </w:p>
        </w:tc>
        <w:tc>
          <w:tcPr>
            <w:tcW w:w="7483" w:type="dxa"/>
          </w:tcPr>
          <w:p w14:paraId="3B2F265E" w14:textId="2DF128A2" w:rsidR="00136404" w:rsidRPr="00AC7B35" w:rsidRDefault="00136404" w:rsidP="00AC14F3">
            <w:pPr>
              <w:pStyle w:val="BodyText"/>
              <w:kinsoku w:val="0"/>
              <w:overflowPunct w:val="0"/>
              <w:spacing w:before="100" w:line="276" w:lineRule="auto"/>
              <w:ind w:left="4" w:right="33" w:hanging="4"/>
              <w:jc w:val="both"/>
            </w:pPr>
            <w:r w:rsidRPr="00AC7B35">
              <w:t xml:space="preserve">The </w:t>
            </w:r>
            <w:r w:rsidR="00585406" w:rsidRPr="00AC7B35">
              <w:t>Head of Clinical Governance and Quality</w:t>
            </w:r>
            <w:r w:rsidRPr="00AC7B35">
              <w:t xml:space="preserve"> is responsible for the following:</w:t>
            </w:r>
          </w:p>
          <w:p w14:paraId="3B2F265F" w14:textId="17B0912A" w:rsidR="00136404" w:rsidRPr="00AC7B35" w:rsidRDefault="00BC4F1E" w:rsidP="00FB2EE5">
            <w:pPr>
              <w:pStyle w:val="BodyText"/>
              <w:numPr>
                <w:ilvl w:val="0"/>
                <w:numId w:val="12"/>
              </w:numPr>
              <w:kinsoku w:val="0"/>
              <w:overflowPunct w:val="0"/>
              <w:spacing w:before="100" w:line="276" w:lineRule="auto"/>
              <w:ind w:left="429" w:right="33" w:hanging="283"/>
              <w:jc w:val="both"/>
            </w:pPr>
            <w:r w:rsidRPr="00AC7B35">
              <w:t xml:space="preserve">supporting the </w:t>
            </w:r>
            <w:r w:rsidR="00585406" w:rsidRPr="00AC7B35">
              <w:t>Chief Medical Officer</w:t>
            </w:r>
            <w:r w:rsidRPr="00AC7B35">
              <w:t xml:space="preserve"> and Learning from Deaths Lead with </w:t>
            </w:r>
            <w:r w:rsidR="00136404" w:rsidRPr="00AC7B35">
              <w:t>the implementation and adherence to this policy</w:t>
            </w:r>
          </w:p>
          <w:p w14:paraId="3B2F2660" w14:textId="07D83D23" w:rsidR="00136404" w:rsidRPr="00AC7B35" w:rsidRDefault="00BC4F1E" w:rsidP="00FB2EE5">
            <w:pPr>
              <w:pStyle w:val="BodyText"/>
              <w:numPr>
                <w:ilvl w:val="0"/>
                <w:numId w:val="12"/>
              </w:numPr>
              <w:kinsoku w:val="0"/>
              <w:overflowPunct w:val="0"/>
              <w:spacing w:before="100" w:line="276" w:lineRule="auto"/>
              <w:ind w:left="429" w:right="33" w:hanging="283"/>
              <w:jc w:val="both"/>
            </w:pPr>
            <w:r w:rsidRPr="00AC7B35">
              <w:t xml:space="preserve">ensuring alignment of the learning from deaths investigations with the incident management and </w:t>
            </w:r>
            <w:r w:rsidR="000E6745">
              <w:t xml:space="preserve">PSIRF </w:t>
            </w:r>
            <w:r w:rsidRPr="00AC7B35">
              <w:t>policies</w:t>
            </w:r>
          </w:p>
          <w:p w14:paraId="3B2F2661" w14:textId="77777777" w:rsidR="007B72B6" w:rsidRPr="00AC7B35" w:rsidRDefault="00BC4F1E" w:rsidP="00FB2EE5">
            <w:pPr>
              <w:pStyle w:val="BodyText"/>
              <w:numPr>
                <w:ilvl w:val="0"/>
                <w:numId w:val="12"/>
              </w:numPr>
              <w:kinsoku w:val="0"/>
              <w:overflowPunct w:val="0"/>
              <w:spacing w:before="181" w:line="276" w:lineRule="auto"/>
              <w:ind w:left="429" w:right="33" w:hanging="283"/>
              <w:jc w:val="both"/>
            </w:pPr>
            <w:r w:rsidRPr="00AC7B35">
              <w:t xml:space="preserve">ensuring </w:t>
            </w:r>
            <w:r w:rsidR="00D94B57" w:rsidRPr="00AC7B35">
              <w:t>liais</w:t>
            </w:r>
            <w:r w:rsidRPr="00AC7B35">
              <w:t>on</w:t>
            </w:r>
            <w:r w:rsidR="007B72B6" w:rsidRPr="00AC7B35">
              <w:t xml:space="preserve"> with external bodies i</w:t>
            </w:r>
            <w:r w:rsidRPr="00AC7B35">
              <w:t>n relation to an unexpected death takes place</w:t>
            </w:r>
            <w:r w:rsidR="007B72B6" w:rsidRPr="00AC7B35">
              <w:t xml:space="preserve"> as required. </w:t>
            </w:r>
          </w:p>
          <w:p w14:paraId="3B2F2662" w14:textId="77777777" w:rsidR="00AC14F3" w:rsidRPr="00AC7B35" w:rsidRDefault="00BC4F1E" w:rsidP="00FB2EE5">
            <w:pPr>
              <w:pStyle w:val="BodyText"/>
              <w:numPr>
                <w:ilvl w:val="0"/>
                <w:numId w:val="12"/>
              </w:numPr>
              <w:kinsoku w:val="0"/>
              <w:overflowPunct w:val="0"/>
              <w:spacing w:before="181" w:line="276" w:lineRule="auto"/>
              <w:ind w:left="429" w:right="33" w:hanging="283"/>
              <w:jc w:val="both"/>
            </w:pPr>
            <w:r w:rsidRPr="00AC7B35">
              <w:t>ensuring the mechanisms in place to support staff and families involved in a patient death are implemented</w:t>
            </w:r>
          </w:p>
        </w:tc>
      </w:tr>
      <w:tr w:rsidR="007B72B6" w14:paraId="3B2F266B" w14:textId="77777777" w:rsidTr="0028574C">
        <w:tc>
          <w:tcPr>
            <w:tcW w:w="2406" w:type="dxa"/>
          </w:tcPr>
          <w:p w14:paraId="3B2F2664" w14:textId="77777777" w:rsidR="007B72B6" w:rsidRPr="008902B7" w:rsidRDefault="007B72B6" w:rsidP="00AC7B35">
            <w:pPr>
              <w:pStyle w:val="BodyText"/>
              <w:tabs>
                <w:tab w:val="left" w:pos="9639"/>
              </w:tabs>
              <w:kinsoku w:val="0"/>
              <w:overflowPunct w:val="0"/>
              <w:spacing w:before="101" w:line="276" w:lineRule="auto"/>
              <w:ind w:right="47"/>
              <w:rPr>
                <w:b/>
                <w:bCs/>
              </w:rPr>
            </w:pPr>
            <w:r w:rsidRPr="008902B7">
              <w:rPr>
                <w:b/>
                <w:bCs/>
              </w:rPr>
              <w:t>Investigation Lead</w:t>
            </w:r>
            <w:r w:rsidR="00BA1E21" w:rsidRPr="008902B7">
              <w:rPr>
                <w:b/>
                <w:bCs/>
              </w:rPr>
              <w:t xml:space="preserve"> (in </w:t>
            </w:r>
            <w:r w:rsidR="00BA1E21" w:rsidRPr="008902B7">
              <w:rPr>
                <w:b/>
                <w:bCs/>
              </w:rPr>
              <w:lastRenderedPageBreak/>
              <w:t>the event of an unexpected death)</w:t>
            </w:r>
          </w:p>
        </w:tc>
        <w:tc>
          <w:tcPr>
            <w:tcW w:w="7483" w:type="dxa"/>
          </w:tcPr>
          <w:p w14:paraId="3B2F2665" w14:textId="77777777" w:rsidR="00DD4C36" w:rsidRPr="00AC7B35" w:rsidRDefault="007B72B6" w:rsidP="00DD4C36">
            <w:pPr>
              <w:pStyle w:val="BodyText"/>
              <w:tabs>
                <w:tab w:val="left" w:pos="6666"/>
              </w:tabs>
              <w:kinsoku w:val="0"/>
              <w:overflowPunct w:val="0"/>
              <w:spacing w:before="96" w:line="276" w:lineRule="auto"/>
              <w:ind w:left="4" w:right="176"/>
              <w:jc w:val="both"/>
            </w:pPr>
            <w:r w:rsidRPr="00AC7B35">
              <w:lastRenderedPageBreak/>
              <w:t xml:space="preserve">The Investigation Lead will be responsible for identifying all staff, departments </w:t>
            </w:r>
            <w:r w:rsidRPr="00AC7B35">
              <w:lastRenderedPageBreak/>
              <w:t xml:space="preserve">and key teams who have some involvement in the incident and for informing all appropriate managers of the investigation. The responsibility for the investigation and identification of all corrective action rests with the Investigation </w:t>
            </w:r>
            <w:r w:rsidR="00DD4C36" w:rsidRPr="00AC7B35">
              <w:t>Lead.</w:t>
            </w:r>
          </w:p>
          <w:p w14:paraId="3B2F2666" w14:textId="6BBDC894" w:rsidR="00D94B57" w:rsidRPr="00AC7B35" w:rsidRDefault="00633BCD" w:rsidP="00DD4C36">
            <w:pPr>
              <w:pStyle w:val="BodyText"/>
              <w:tabs>
                <w:tab w:val="left" w:pos="6666"/>
              </w:tabs>
              <w:kinsoku w:val="0"/>
              <w:overflowPunct w:val="0"/>
              <w:spacing w:before="96" w:line="276" w:lineRule="auto"/>
              <w:ind w:left="4" w:right="176"/>
              <w:jc w:val="both"/>
            </w:pPr>
            <w:r w:rsidRPr="00AC7B35">
              <w:rPr>
                <w:noProof/>
              </w:rPr>
              <mc:AlternateContent>
                <mc:Choice Requires="wps">
                  <w:drawing>
                    <wp:anchor distT="0" distB="0" distL="114300" distR="114300" simplePos="0" relativeHeight="251550208" behindDoc="1" locked="0" layoutInCell="0" allowOverlap="1" wp14:anchorId="3B2F280D" wp14:editId="3ACAD2E6">
                      <wp:simplePos x="0" y="0"/>
                      <wp:positionH relativeFrom="page">
                        <wp:posOffset>2096135</wp:posOffset>
                      </wp:positionH>
                      <wp:positionV relativeFrom="paragraph">
                        <wp:posOffset>1236345</wp:posOffset>
                      </wp:positionV>
                      <wp:extent cx="34925" cy="12700"/>
                      <wp:effectExtent l="0" t="0" r="0" b="0"/>
                      <wp:wrapNone/>
                      <wp:docPr id="5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12700"/>
                              </a:xfrm>
                              <a:custGeom>
                                <a:avLst/>
                                <a:gdLst>
                                  <a:gd name="T0" fmla="*/ 0 w 55"/>
                                  <a:gd name="T1" fmla="*/ 0 h 20"/>
                                  <a:gd name="T2" fmla="*/ 54 w 55"/>
                                  <a:gd name="T3" fmla="*/ 0 h 20"/>
                                </a:gdLst>
                                <a:ahLst/>
                                <a:cxnLst>
                                  <a:cxn ang="0">
                                    <a:pos x="T0" y="T1"/>
                                  </a:cxn>
                                  <a:cxn ang="0">
                                    <a:pos x="T2" y="T3"/>
                                  </a:cxn>
                                </a:cxnLst>
                                <a:rect l="0" t="0" r="r" b="b"/>
                                <a:pathLst>
                                  <a:path w="55" h="20">
                                    <a:moveTo>
                                      <a:pt x="0" y="0"/>
                                    </a:moveTo>
                                    <a:lnTo>
                                      <a:pt x="54" y="0"/>
                                    </a:lnTo>
                                  </a:path>
                                </a:pathLst>
                              </a:custGeom>
                              <a:noFill/>
                              <a:ln w="6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BFD2C3" id="Freeform 3" o:spid="_x0000_s1026" style="position:absolute;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5.05pt,97.35pt,167.75pt,97.35pt" coordsize="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" o:allowincell="f" filled="f" strokecolor="red" strokeweight=".17778mm">
                      <v:path arrowok="t" o:connecttype="custom" o:connectlocs="0,0;34290,0" o:connectangles="0,0"/>
                      <w10:wrap anchorx="page"/>
                    </v:polyline>
                  </w:pict>
                </mc:Fallback>
              </mc:AlternateContent>
            </w:r>
            <w:r w:rsidRPr="00AC7B35">
              <w:rPr>
                <w:noProof/>
              </w:rPr>
              <mc:AlternateContent>
                <mc:Choice Requires="wps">
                  <w:drawing>
                    <wp:anchor distT="0" distB="0" distL="114300" distR="114300" simplePos="0" relativeHeight="251555328" behindDoc="0" locked="0" layoutInCell="0" allowOverlap="1" wp14:anchorId="3B2F280F" wp14:editId="12099A93">
                      <wp:simplePos x="0" y="0"/>
                      <wp:positionH relativeFrom="page">
                        <wp:posOffset>676910</wp:posOffset>
                      </wp:positionH>
                      <wp:positionV relativeFrom="paragraph">
                        <wp:posOffset>1149350</wp:posOffset>
                      </wp:positionV>
                      <wp:extent cx="12700" cy="147955"/>
                      <wp:effectExtent l="0" t="0" r="0" b="0"/>
                      <wp:wrapNone/>
                      <wp:docPr id="5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955"/>
                              </a:xfrm>
                              <a:custGeom>
                                <a:avLst/>
                                <a:gdLst>
                                  <a:gd name="T0" fmla="*/ 0 w 20"/>
                                  <a:gd name="T1" fmla="*/ 0 h 233"/>
                                  <a:gd name="T2" fmla="*/ 0 w 20"/>
                                  <a:gd name="T3" fmla="*/ 232 h 233"/>
                                </a:gdLst>
                                <a:ahLst/>
                                <a:cxnLst>
                                  <a:cxn ang="0">
                                    <a:pos x="T0" y="T1"/>
                                  </a:cxn>
                                  <a:cxn ang="0">
                                    <a:pos x="T2" y="T3"/>
                                  </a:cxn>
                                </a:cxnLst>
                                <a:rect l="0" t="0" r="r" b="b"/>
                                <a:pathLst>
                                  <a:path w="20" h="233">
                                    <a:moveTo>
                                      <a:pt x="0" y="0"/>
                                    </a:moveTo>
                                    <a:lnTo>
                                      <a:pt x="0" y="23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A1FC6B" id="Freeform 4" o:spid="_x0000_s1026" style="position:absolute;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3pt,90.5pt,53.3pt,102.1pt" coordsize="2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" o:allowincell="f" filled="f" strokeweight=".6pt">
                      <v:path arrowok="t" o:connecttype="custom" o:connectlocs="0,0;0,147320" o:connectangles="0,0"/>
                      <w10:wrap anchorx="page"/>
                    </v:polyline>
                  </w:pict>
                </mc:Fallback>
              </mc:AlternateContent>
            </w:r>
            <w:r w:rsidR="007B72B6" w:rsidRPr="00AC7B35">
              <w:t xml:space="preserve">The Investigation Lead will determine from whom statements are required, and from whom an interview is more appropriate, and request these Trust staff involved and the line management for the staff to enable release of time Statements should be provided within 10 working days, and staff released for interview within 30 working days of the incident occurring at a mutually convenient time with the investigator (s), unless there are exceptional circumstances which must be agreed with the </w:t>
            </w:r>
            <w:r w:rsidR="00585406" w:rsidRPr="00AC7B35">
              <w:t>Chief Nurse or Chief Medical Officer</w:t>
            </w:r>
          </w:p>
          <w:p w14:paraId="3B2F2667" w14:textId="77777777" w:rsidR="007B72B6" w:rsidRPr="00AC7B35" w:rsidRDefault="007B72B6" w:rsidP="00AC14F3">
            <w:pPr>
              <w:pStyle w:val="BodyText"/>
              <w:tabs>
                <w:tab w:val="left" w:pos="6666"/>
              </w:tabs>
              <w:kinsoku w:val="0"/>
              <w:overflowPunct w:val="0"/>
              <w:spacing w:before="181" w:line="276" w:lineRule="auto"/>
              <w:ind w:left="4" w:right="176"/>
              <w:jc w:val="both"/>
            </w:pPr>
            <w:r w:rsidRPr="00AC7B35">
              <w:t xml:space="preserve">Where the incident is also an inquest, statements must be provided within 10 working days    Notes should be taken from the </w:t>
            </w:r>
            <w:proofErr w:type="gramStart"/>
            <w:r w:rsidRPr="00AC7B35">
              <w:t>interview, and</w:t>
            </w:r>
            <w:proofErr w:type="gramEnd"/>
            <w:r w:rsidRPr="00AC7B35">
              <w:t xml:space="preserve"> shared with the interviewee to ensure factual accuracy.</w:t>
            </w:r>
          </w:p>
          <w:p w14:paraId="3B2F2668" w14:textId="77777777" w:rsidR="007B72B6" w:rsidRPr="00AC7B35" w:rsidRDefault="007B72B6" w:rsidP="00AC14F3">
            <w:pPr>
              <w:pStyle w:val="BodyText"/>
              <w:tabs>
                <w:tab w:val="left" w:pos="6666"/>
              </w:tabs>
              <w:kinsoku w:val="0"/>
              <w:overflowPunct w:val="0"/>
              <w:spacing w:before="181" w:line="276" w:lineRule="auto"/>
              <w:ind w:left="4" w:right="176"/>
              <w:jc w:val="both"/>
            </w:pPr>
            <w:r w:rsidRPr="00AC7B35">
              <w:t xml:space="preserve">The Investigation Lead will </w:t>
            </w:r>
            <w:proofErr w:type="gramStart"/>
            <w:r w:rsidRPr="00AC7B35">
              <w:t>receive</w:t>
            </w:r>
            <w:proofErr w:type="gramEnd"/>
            <w:r w:rsidRPr="00AC7B35">
              <w:t xml:space="preserve"> and review reports associated with the investigation and will ensure that reports are factual, legible, signed and dated.</w:t>
            </w:r>
          </w:p>
          <w:p w14:paraId="3B2F2669" w14:textId="592193BE" w:rsidR="007B72B6" w:rsidRDefault="007B72B6" w:rsidP="00AC14F3">
            <w:pPr>
              <w:pStyle w:val="BodyText"/>
              <w:tabs>
                <w:tab w:val="left" w:pos="6666"/>
              </w:tabs>
              <w:kinsoku w:val="0"/>
              <w:overflowPunct w:val="0"/>
              <w:spacing w:before="181" w:line="276" w:lineRule="auto"/>
              <w:ind w:left="4" w:right="176"/>
              <w:jc w:val="both"/>
            </w:pPr>
            <w:r w:rsidRPr="00AC7B35">
              <w:t xml:space="preserve">The investigation lead will conduct the investigation </w:t>
            </w:r>
            <w:r w:rsidR="000E6745">
              <w:t>in line with the following policies:</w:t>
            </w:r>
          </w:p>
          <w:p w14:paraId="51218ADB" w14:textId="77777777" w:rsidR="000E6745" w:rsidRPr="008635DD" w:rsidRDefault="000E6745" w:rsidP="000E6745">
            <w:pPr>
              <w:pStyle w:val="ListParagraph"/>
              <w:numPr>
                <w:ilvl w:val="2"/>
                <w:numId w:val="9"/>
              </w:numPr>
              <w:tabs>
                <w:tab w:val="left" w:pos="1307"/>
                <w:tab w:val="left" w:pos="1667"/>
              </w:tabs>
              <w:kinsoku w:val="0"/>
              <w:overflowPunct w:val="0"/>
              <w:spacing w:before="2" w:line="276" w:lineRule="auto"/>
              <w:ind w:hanging="815"/>
              <w:rPr>
                <w:b/>
                <w:sz w:val="20"/>
                <w:szCs w:val="20"/>
              </w:rPr>
            </w:pPr>
            <w:r>
              <w:rPr>
                <w:sz w:val="20"/>
                <w:szCs w:val="20"/>
              </w:rPr>
              <w:t>Patient Safety Incident Response Policy</w:t>
            </w:r>
          </w:p>
          <w:p w14:paraId="07D7804A" w14:textId="355EC7F6" w:rsidR="000E6745" w:rsidRPr="004D5145" w:rsidRDefault="000E6745" w:rsidP="004D5145">
            <w:pPr>
              <w:pStyle w:val="ListParagraph"/>
              <w:numPr>
                <w:ilvl w:val="2"/>
                <w:numId w:val="9"/>
              </w:numPr>
              <w:tabs>
                <w:tab w:val="left" w:pos="1307"/>
                <w:tab w:val="left" w:pos="1667"/>
              </w:tabs>
              <w:kinsoku w:val="0"/>
              <w:overflowPunct w:val="0"/>
              <w:spacing w:before="2" w:line="276" w:lineRule="auto"/>
              <w:ind w:hanging="815"/>
              <w:rPr>
                <w:b/>
              </w:rPr>
            </w:pPr>
            <w:r>
              <w:rPr>
                <w:sz w:val="20"/>
                <w:szCs w:val="20"/>
              </w:rPr>
              <w:t>Patient Safety Incident Response Plan</w:t>
            </w:r>
          </w:p>
          <w:p w14:paraId="3B2F266A" w14:textId="77777777" w:rsidR="007B72B6" w:rsidRPr="00AC7B35" w:rsidRDefault="007B72B6" w:rsidP="00AC14F3">
            <w:pPr>
              <w:pStyle w:val="BodyText"/>
              <w:tabs>
                <w:tab w:val="left" w:pos="6666"/>
              </w:tabs>
              <w:kinsoku w:val="0"/>
              <w:overflowPunct w:val="0"/>
              <w:spacing w:before="181" w:line="276" w:lineRule="auto"/>
              <w:ind w:left="4" w:right="176"/>
              <w:jc w:val="both"/>
            </w:pPr>
            <w:r w:rsidRPr="00AC7B35">
              <w:t>Following the ratification of the investigation report at the Trust Board, the Investigation Lead will feed back findings to those involved in the incident.</w:t>
            </w:r>
          </w:p>
        </w:tc>
      </w:tr>
      <w:tr w:rsidR="00AC14F3" w:rsidRPr="00BA10CB" w14:paraId="3B2F2671" w14:textId="77777777" w:rsidTr="0028574C">
        <w:tc>
          <w:tcPr>
            <w:tcW w:w="2406" w:type="dxa"/>
          </w:tcPr>
          <w:p w14:paraId="3B2F266C" w14:textId="77777777" w:rsidR="00AC14F3" w:rsidRPr="008902B7" w:rsidRDefault="005E00F3" w:rsidP="008902B7">
            <w:pPr>
              <w:pStyle w:val="BodyText"/>
              <w:tabs>
                <w:tab w:val="left" w:pos="9639"/>
              </w:tabs>
              <w:kinsoku w:val="0"/>
              <w:overflowPunct w:val="0"/>
              <w:spacing w:before="101" w:line="276" w:lineRule="auto"/>
              <w:ind w:right="47"/>
              <w:rPr>
                <w:b/>
                <w:bCs/>
              </w:rPr>
            </w:pPr>
            <w:r w:rsidRPr="008902B7">
              <w:rPr>
                <w:b/>
                <w:bCs/>
              </w:rPr>
              <w:lastRenderedPageBreak/>
              <w:t>Family</w:t>
            </w:r>
            <w:r w:rsidR="00AC14F3" w:rsidRPr="008902B7">
              <w:rPr>
                <w:b/>
                <w:bCs/>
              </w:rPr>
              <w:t xml:space="preserve"> Liaison Lead</w:t>
            </w:r>
            <w:r w:rsidR="00BA1E21" w:rsidRPr="008902B7">
              <w:rPr>
                <w:b/>
                <w:bCs/>
              </w:rPr>
              <w:t xml:space="preserve"> (in the event of an unexpected death)</w:t>
            </w:r>
          </w:p>
        </w:tc>
        <w:tc>
          <w:tcPr>
            <w:tcW w:w="7483" w:type="dxa"/>
          </w:tcPr>
          <w:p w14:paraId="3B2F266D" w14:textId="77777777" w:rsidR="00AC14F3" w:rsidRPr="00BA10CB" w:rsidRDefault="00AC14F3" w:rsidP="00AC14F3">
            <w:pPr>
              <w:pStyle w:val="BodyText"/>
              <w:tabs>
                <w:tab w:val="left" w:pos="6666"/>
              </w:tabs>
              <w:kinsoku w:val="0"/>
              <w:overflowPunct w:val="0"/>
              <w:spacing w:before="96" w:line="276" w:lineRule="auto"/>
              <w:ind w:left="4" w:right="176"/>
              <w:jc w:val="both"/>
            </w:pPr>
            <w:r w:rsidRPr="00BA10CB">
              <w:t xml:space="preserve">The </w:t>
            </w:r>
            <w:r w:rsidR="005E00F3" w:rsidRPr="00BA10CB">
              <w:t>Family</w:t>
            </w:r>
            <w:r w:rsidRPr="00BA10CB">
              <w:t xml:space="preserve"> Liaison Lead will be appointed during the </w:t>
            </w:r>
            <w:proofErr w:type="gramStart"/>
            <w:r w:rsidRPr="00BA10CB">
              <w:t>72 hour</w:t>
            </w:r>
            <w:proofErr w:type="gramEnd"/>
            <w:r w:rsidRPr="00BA10CB">
              <w:t xml:space="preserve"> scoping review and will:</w:t>
            </w:r>
          </w:p>
          <w:p w14:paraId="3B2F266E" w14:textId="77777777" w:rsidR="005E00F3" w:rsidRPr="00BA10CB" w:rsidRDefault="00AC14F3" w:rsidP="00FB2EE5">
            <w:pPr>
              <w:pStyle w:val="BodyText"/>
              <w:numPr>
                <w:ilvl w:val="0"/>
                <w:numId w:val="13"/>
              </w:numPr>
              <w:tabs>
                <w:tab w:val="left" w:pos="429"/>
              </w:tabs>
              <w:kinsoku w:val="0"/>
              <w:overflowPunct w:val="0"/>
              <w:spacing w:before="96" w:line="276" w:lineRule="auto"/>
              <w:ind w:left="429" w:right="176" w:hanging="283"/>
              <w:jc w:val="both"/>
            </w:pPr>
            <w:r w:rsidRPr="00BA10CB">
              <w:t xml:space="preserve">ensure that the </w:t>
            </w:r>
            <w:r w:rsidR="005E00F3" w:rsidRPr="00BA10CB">
              <w:t>family</w:t>
            </w:r>
            <w:r w:rsidRPr="00BA10CB">
              <w:t xml:space="preserve"> </w:t>
            </w:r>
            <w:r w:rsidR="005E00F3" w:rsidRPr="00BA10CB">
              <w:t xml:space="preserve">or next of kin </w:t>
            </w:r>
            <w:r w:rsidRPr="00BA10CB">
              <w:t xml:space="preserve">is informed of the incident and is kept informed during the investigation process to ensure that Duty of Candour is followed. However, the Consultant in charge of the patient’s care will be responsible for giving this information where appropriate. </w:t>
            </w:r>
          </w:p>
          <w:p w14:paraId="3B2F266F" w14:textId="77777777" w:rsidR="00AC14F3" w:rsidRPr="00BA10CB" w:rsidRDefault="00AC14F3" w:rsidP="00FB2EE5">
            <w:pPr>
              <w:pStyle w:val="BodyText"/>
              <w:numPr>
                <w:ilvl w:val="0"/>
                <w:numId w:val="13"/>
              </w:numPr>
              <w:tabs>
                <w:tab w:val="left" w:pos="429"/>
              </w:tabs>
              <w:kinsoku w:val="0"/>
              <w:overflowPunct w:val="0"/>
              <w:spacing w:before="96" w:line="276" w:lineRule="auto"/>
              <w:ind w:left="429" w:right="176" w:hanging="283"/>
              <w:jc w:val="both"/>
            </w:pPr>
            <w:r w:rsidRPr="00BA10CB">
              <w:t xml:space="preserve">ensure that should the </w:t>
            </w:r>
            <w:r w:rsidR="005E00F3" w:rsidRPr="00BA10CB">
              <w:t>family or next of kin</w:t>
            </w:r>
            <w:r w:rsidRPr="00BA10CB">
              <w:t xml:space="preserve"> so wish, they are provided with a copy of the final report upon conclusion of the investigation within 10 working days of sign off of the investigation report.</w:t>
            </w:r>
          </w:p>
          <w:p w14:paraId="3B2F2670" w14:textId="77777777" w:rsidR="00AC14F3" w:rsidRPr="00BA10CB" w:rsidRDefault="00AC14F3" w:rsidP="00FB2EE5">
            <w:pPr>
              <w:pStyle w:val="BodyText"/>
              <w:numPr>
                <w:ilvl w:val="0"/>
                <w:numId w:val="13"/>
              </w:numPr>
              <w:tabs>
                <w:tab w:val="left" w:pos="429"/>
              </w:tabs>
              <w:kinsoku w:val="0"/>
              <w:overflowPunct w:val="0"/>
              <w:spacing w:before="96" w:line="276" w:lineRule="auto"/>
              <w:ind w:left="429" w:right="176" w:hanging="283"/>
              <w:jc w:val="both"/>
            </w:pPr>
            <w:r w:rsidRPr="00BA10CB">
              <w:t xml:space="preserve">facilitate a </w:t>
            </w:r>
            <w:proofErr w:type="gramStart"/>
            <w:r w:rsidRPr="00BA10CB">
              <w:t>face to face</w:t>
            </w:r>
            <w:proofErr w:type="gramEnd"/>
            <w:r w:rsidRPr="00BA10CB">
              <w:t xml:space="preserve"> meeting and / or a response to any queries </w:t>
            </w:r>
            <w:r w:rsidR="005E00F3" w:rsidRPr="00BA10CB">
              <w:t>with the family</w:t>
            </w:r>
            <w:r w:rsidRPr="00BA10CB">
              <w:t xml:space="preserve"> or their next of kin </w:t>
            </w:r>
          </w:p>
        </w:tc>
      </w:tr>
      <w:tr w:rsidR="00C11680" w:rsidRPr="00BA10CB" w14:paraId="3B2F2677" w14:textId="77777777" w:rsidTr="0028574C">
        <w:tc>
          <w:tcPr>
            <w:tcW w:w="2406" w:type="dxa"/>
          </w:tcPr>
          <w:p w14:paraId="3B2F2675" w14:textId="5A519ED3" w:rsidR="00C11680" w:rsidRPr="008902B7" w:rsidRDefault="00416559" w:rsidP="008902B7">
            <w:pPr>
              <w:pStyle w:val="BodyText"/>
              <w:tabs>
                <w:tab w:val="left" w:pos="9639"/>
              </w:tabs>
              <w:kinsoku w:val="0"/>
              <w:overflowPunct w:val="0"/>
              <w:spacing w:before="101" w:line="276" w:lineRule="auto"/>
              <w:ind w:right="47"/>
              <w:rPr>
                <w:b/>
                <w:bCs/>
              </w:rPr>
            </w:pPr>
            <w:r w:rsidRPr="008902B7">
              <w:rPr>
                <w:b/>
                <w:bCs/>
              </w:rPr>
              <w:t xml:space="preserve">PALS/Bereavement team and </w:t>
            </w:r>
            <w:r w:rsidR="00C11680" w:rsidRPr="008902B7">
              <w:rPr>
                <w:b/>
                <w:bCs/>
              </w:rPr>
              <w:t>Wa</w:t>
            </w:r>
            <w:r w:rsidRPr="008902B7">
              <w:rPr>
                <w:b/>
                <w:bCs/>
              </w:rPr>
              <w:t>rd Manager</w:t>
            </w:r>
          </w:p>
        </w:tc>
        <w:tc>
          <w:tcPr>
            <w:tcW w:w="7483" w:type="dxa"/>
          </w:tcPr>
          <w:p w14:paraId="3B2F2676" w14:textId="0846DE1F" w:rsidR="00C11680" w:rsidRPr="00BA10CB" w:rsidRDefault="00C11680" w:rsidP="00AC14F3">
            <w:pPr>
              <w:pStyle w:val="BodyText"/>
              <w:tabs>
                <w:tab w:val="left" w:pos="6666"/>
              </w:tabs>
              <w:kinsoku w:val="0"/>
              <w:overflowPunct w:val="0"/>
              <w:spacing w:before="96" w:line="276" w:lineRule="auto"/>
              <w:ind w:left="4" w:right="176"/>
              <w:jc w:val="both"/>
            </w:pPr>
            <w:r w:rsidRPr="00BA10CB">
              <w:t>Responsible for the co-ordination of the certification of the patient death, including liaison with the clinical team involved, family, coroner and undertaker as necessary</w:t>
            </w:r>
            <w:r w:rsidR="00416559" w:rsidRPr="00BA10CB">
              <w:t>.</w:t>
            </w:r>
          </w:p>
        </w:tc>
      </w:tr>
      <w:tr w:rsidR="00E61949" w:rsidRPr="00BA10CB" w14:paraId="3B2F267D" w14:textId="77777777" w:rsidTr="0028574C">
        <w:tc>
          <w:tcPr>
            <w:tcW w:w="2406" w:type="dxa"/>
          </w:tcPr>
          <w:p w14:paraId="3B2F2678" w14:textId="77777777" w:rsidR="00E61949" w:rsidRPr="008902B7" w:rsidRDefault="00E61949" w:rsidP="008902B7">
            <w:pPr>
              <w:pStyle w:val="BodyText"/>
              <w:tabs>
                <w:tab w:val="left" w:pos="3290"/>
                <w:tab w:val="left" w:pos="9639"/>
              </w:tabs>
              <w:kinsoku w:val="0"/>
              <w:overflowPunct w:val="0"/>
              <w:spacing w:before="101" w:line="276" w:lineRule="auto"/>
              <w:ind w:right="415"/>
              <w:rPr>
                <w:b/>
                <w:bCs/>
              </w:rPr>
            </w:pPr>
            <w:r w:rsidRPr="008902B7">
              <w:rPr>
                <w:b/>
                <w:bCs/>
              </w:rPr>
              <w:t>All Managers</w:t>
            </w:r>
          </w:p>
        </w:tc>
        <w:tc>
          <w:tcPr>
            <w:tcW w:w="7483" w:type="dxa"/>
          </w:tcPr>
          <w:p w14:paraId="3B2F2679" w14:textId="77777777" w:rsidR="00BA1E21" w:rsidRPr="00BA10CB" w:rsidRDefault="007B72B6" w:rsidP="00AC14F3">
            <w:pPr>
              <w:pStyle w:val="BodyText"/>
              <w:tabs>
                <w:tab w:val="left" w:pos="6666"/>
              </w:tabs>
              <w:kinsoku w:val="0"/>
              <w:overflowPunct w:val="0"/>
              <w:spacing w:before="101" w:line="276" w:lineRule="auto"/>
              <w:ind w:left="4" w:right="176"/>
              <w:jc w:val="both"/>
            </w:pPr>
            <w:r w:rsidRPr="00BA10CB">
              <w:t xml:space="preserve">Line Managers are responsible for ensuring staff can access support following a </w:t>
            </w:r>
            <w:r w:rsidR="00BA1E21" w:rsidRPr="00BA10CB">
              <w:t>patient death</w:t>
            </w:r>
            <w:r w:rsidRPr="00BA10CB">
              <w:t xml:space="preserve">, should this be required, including giving the employee details of the </w:t>
            </w:r>
            <w:r w:rsidR="00AC14F3" w:rsidRPr="00BA10CB">
              <w:t>Employee Assistance Service</w:t>
            </w:r>
            <w:r w:rsidRPr="00BA10CB">
              <w:t xml:space="preserve">. </w:t>
            </w:r>
          </w:p>
          <w:p w14:paraId="3B2F267A" w14:textId="77777777" w:rsidR="00BA1E21" w:rsidRPr="00BA10CB" w:rsidRDefault="007B72B6" w:rsidP="00AC14F3">
            <w:pPr>
              <w:pStyle w:val="BodyText"/>
              <w:tabs>
                <w:tab w:val="left" w:pos="6666"/>
              </w:tabs>
              <w:kinsoku w:val="0"/>
              <w:overflowPunct w:val="0"/>
              <w:spacing w:before="101" w:line="276" w:lineRule="auto"/>
              <w:ind w:left="4" w:right="176"/>
              <w:jc w:val="both"/>
            </w:pPr>
            <w:r w:rsidRPr="00BA10CB">
              <w:t>The Line Manager has</w:t>
            </w:r>
            <w:r w:rsidR="00BA1E21" w:rsidRPr="00BA10CB">
              <w:t xml:space="preserve"> a responsibility to seek advice from the HR department if there </w:t>
            </w:r>
            <w:r w:rsidRPr="00BA10CB">
              <w:t xml:space="preserve">are any concerns about </w:t>
            </w:r>
            <w:r w:rsidR="00BA1E21" w:rsidRPr="00BA10CB">
              <w:t>the psychological impact of a patient death</w:t>
            </w:r>
            <w:r w:rsidRPr="00BA10CB">
              <w:t xml:space="preserve"> on a member </w:t>
            </w:r>
            <w:proofErr w:type="gramStart"/>
            <w:r w:rsidRPr="00BA10CB">
              <w:t>of  staff</w:t>
            </w:r>
            <w:proofErr w:type="gramEnd"/>
            <w:r w:rsidRPr="00BA10CB">
              <w:t xml:space="preserve">. </w:t>
            </w:r>
          </w:p>
          <w:p w14:paraId="3B2F267B" w14:textId="77777777" w:rsidR="007B72B6" w:rsidRPr="00BA10CB" w:rsidRDefault="007B72B6" w:rsidP="00AC14F3">
            <w:pPr>
              <w:pStyle w:val="BodyText"/>
              <w:tabs>
                <w:tab w:val="left" w:pos="6666"/>
              </w:tabs>
              <w:kinsoku w:val="0"/>
              <w:overflowPunct w:val="0"/>
              <w:spacing w:before="101" w:line="276" w:lineRule="auto"/>
              <w:ind w:left="4" w:right="176"/>
              <w:jc w:val="both"/>
            </w:pPr>
            <w:r w:rsidRPr="00BA10CB">
              <w:t xml:space="preserve">Line Managers should encourage staff involved in </w:t>
            </w:r>
            <w:r w:rsidR="00BA1E21" w:rsidRPr="00BA10CB">
              <w:t xml:space="preserve">patient deaths and particularly </w:t>
            </w:r>
            <w:r w:rsidR="00BA1E21" w:rsidRPr="00BA10CB">
              <w:lastRenderedPageBreak/>
              <w:t>those that were unexpected</w:t>
            </w:r>
            <w:r w:rsidRPr="00BA10CB">
              <w:t xml:space="preserve"> to record as much detail as they can as soon as possible after the incident in order to maximise</w:t>
            </w:r>
            <w:r w:rsidRPr="00BA10CB">
              <w:rPr>
                <w:spacing w:val="19"/>
              </w:rPr>
              <w:t xml:space="preserve"> </w:t>
            </w:r>
            <w:r w:rsidRPr="00BA10CB">
              <w:t>recall.</w:t>
            </w:r>
          </w:p>
          <w:p w14:paraId="3B2F267C" w14:textId="77777777" w:rsidR="00E61949" w:rsidRPr="00BA10CB" w:rsidRDefault="00AC14F3" w:rsidP="00BA1E21">
            <w:pPr>
              <w:pStyle w:val="BodyText"/>
              <w:tabs>
                <w:tab w:val="left" w:pos="6666"/>
              </w:tabs>
              <w:kinsoku w:val="0"/>
              <w:overflowPunct w:val="0"/>
              <w:spacing w:before="101" w:line="276" w:lineRule="auto"/>
              <w:ind w:left="4" w:right="176"/>
              <w:jc w:val="both"/>
            </w:pPr>
            <w:r w:rsidRPr="00BA10CB">
              <w:t>Line Managers are required to support the release of staff to provide statements or attend interviews or meetings relating to the incident investigation.</w:t>
            </w:r>
          </w:p>
        </w:tc>
      </w:tr>
      <w:tr w:rsidR="00E61949" w:rsidRPr="00BA10CB" w14:paraId="3B2F2682" w14:textId="77777777" w:rsidTr="00AC14F3">
        <w:trPr>
          <w:trHeight w:val="2162"/>
        </w:trPr>
        <w:tc>
          <w:tcPr>
            <w:tcW w:w="2406" w:type="dxa"/>
          </w:tcPr>
          <w:p w14:paraId="3B2F267E" w14:textId="77777777" w:rsidR="00E61949" w:rsidRPr="008902B7" w:rsidRDefault="00E61949" w:rsidP="00AC14F3">
            <w:pPr>
              <w:pStyle w:val="BodyText"/>
              <w:tabs>
                <w:tab w:val="left" w:pos="9639"/>
              </w:tabs>
              <w:kinsoku w:val="0"/>
              <w:overflowPunct w:val="0"/>
              <w:spacing w:before="101" w:line="276" w:lineRule="auto"/>
              <w:ind w:right="930"/>
              <w:jc w:val="both"/>
              <w:rPr>
                <w:b/>
                <w:bCs/>
              </w:rPr>
            </w:pPr>
            <w:r w:rsidRPr="008902B7">
              <w:rPr>
                <w:b/>
                <w:bCs/>
              </w:rPr>
              <w:lastRenderedPageBreak/>
              <w:t>All Staff</w:t>
            </w:r>
          </w:p>
        </w:tc>
        <w:tc>
          <w:tcPr>
            <w:tcW w:w="7483" w:type="dxa"/>
          </w:tcPr>
          <w:p w14:paraId="3B2F267F" w14:textId="77777777" w:rsidR="00E61949" w:rsidRPr="00BA10CB" w:rsidRDefault="00E61949" w:rsidP="00AC14F3">
            <w:pPr>
              <w:pStyle w:val="BodyText"/>
              <w:tabs>
                <w:tab w:val="left" w:pos="6666"/>
                <w:tab w:val="left" w:pos="9639"/>
              </w:tabs>
              <w:kinsoku w:val="0"/>
              <w:overflowPunct w:val="0"/>
              <w:spacing w:before="101" w:line="276" w:lineRule="auto"/>
              <w:ind w:left="4" w:right="176" w:hanging="4"/>
              <w:jc w:val="both"/>
            </w:pPr>
            <w:r w:rsidRPr="00BA10CB">
              <w:t>All staff have a responsibility to report via Datix Web all incidents and near misses, both patien</w:t>
            </w:r>
            <w:r w:rsidR="00BC4F1E" w:rsidRPr="00BA10CB">
              <w:t>t safety and non-patient safety and this includes unexpected patient deaths.</w:t>
            </w:r>
          </w:p>
          <w:p w14:paraId="3B2F2680" w14:textId="0E11FB85" w:rsidR="00E61949" w:rsidRPr="00BA10CB" w:rsidRDefault="00E61949" w:rsidP="00AC14F3">
            <w:pPr>
              <w:pStyle w:val="BodyText"/>
              <w:tabs>
                <w:tab w:val="left" w:pos="6666"/>
                <w:tab w:val="left" w:pos="9639"/>
              </w:tabs>
              <w:kinsoku w:val="0"/>
              <w:overflowPunct w:val="0"/>
              <w:spacing w:before="101" w:line="276" w:lineRule="auto"/>
              <w:ind w:left="4" w:right="176" w:hanging="4"/>
              <w:jc w:val="both"/>
            </w:pPr>
            <w:r w:rsidRPr="00BA10CB">
              <w:t xml:space="preserve">All staff are required to co-operate with </w:t>
            </w:r>
            <w:r w:rsidR="000E6745">
              <w:t>Patient Safety Incident</w:t>
            </w:r>
            <w:r w:rsidRPr="00BA10CB">
              <w:t xml:space="preserve"> </w:t>
            </w:r>
            <w:r w:rsidR="000E6745">
              <w:t>I</w:t>
            </w:r>
            <w:r w:rsidRPr="00BA10CB">
              <w:t>nvestigations</w:t>
            </w:r>
            <w:r w:rsidR="00BC4F1E" w:rsidRPr="00BA10CB">
              <w:t xml:space="preserve"> </w:t>
            </w:r>
            <w:r w:rsidR="000E6745">
              <w:t xml:space="preserve">(PSII) </w:t>
            </w:r>
            <w:r w:rsidR="00BC4F1E" w:rsidRPr="00BA10CB">
              <w:t>or learning from death reviews</w:t>
            </w:r>
            <w:r w:rsidRPr="00BA10CB">
              <w:t xml:space="preserve"> </w:t>
            </w:r>
            <w:proofErr w:type="spellStart"/>
            <w:r w:rsidRPr="00BA10CB">
              <w:t>i.e</w:t>
            </w:r>
            <w:proofErr w:type="spellEnd"/>
            <w:r w:rsidRPr="00BA10CB">
              <w:t xml:space="preserve"> provide any requested information, including statements and attend interviews when required.</w:t>
            </w:r>
          </w:p>
          <w:p w14:paraId="3B2F2681" w14:textId="77777777" w:rsidR="007B72B6" w:rsidRPr="00BA10CB" w:rsidRDefault="00E61949" w:rsidP="00BC4F1E">
            <w:pPr>
              <w:pStyle w:val="BodyText"/>
              <w:tabs>
                <w:tab w:val="left" w:pos="6666"/>
                <w:tab w:val="left" w:pos="9639"/>
              </w:tabs>
              <w:kinsoku w:val="0"/>
              <w:overflowPunct w:val="0"/>
              <w:spacing w:before="101" w:line="276" w:lineRule="auto"/>
              <w:ind w:left="4" w:right="176" w:hanging="4"/>
              <w:jc w:val="both"/>
            </w:pPr>
            <w:r w:rsidRPr="00BA10CB">
              <w:t xml:space="preserve">All staff are expected to support colleagues who have been involved in a </w:t>
            </w:r>
            <w:r w:rsidR="00BC4F1E" w:rsidRPr="00BA10CB">
              <w:t>patient death</w:t>
            </w:r>
            <w:r w:rsidRPr="00BA10CB">
              <w:t>.</w:t>
            </w:r>
          </w:p>
        </w:tc>
      </w:tr>
    </w:tbl>
    <w:p w14:paraId="3B2F2683" w14:textId="77777777" w:rsidR="002C36E4" w:rsidRPr="00BA10CB" w:rsidRDefault="002C36E4" w:rsidP="00AC14F3">
      <w:pPr>
        <w:spacing w:line="276" w:lineRule="auto"/>
        <w:ind w:left="720"/>
        <w:rPr>
          <w:bCs/>
          <w:i/>
          <w:sz w:val="20"/>
          <w:szCs w:val="20"/>
        </w:rPr>
      </w:pPr>
    </w:p>
    <w:p w14:paraId="3B2F2684" w14:textId="77777777" w:rsidR="002C36E4" w:rsidRPr="00BA10CB" w:rsidRDefault="002C36E4" w:rsidP="00AC14F3">
      <w:pPr>
        <w:pStyle w:val="Heading2"/>
        <w:spacing w:line="276" w:lineRule="auto"/>
        <w:ind w:hanging="1282"/>
        <w:rPr>
          <w:rFonts w:ascii="Arial" w:hAnsi="Arial" w:cs="Arial"/>
          <w:b/>
          <w:sz w:val="20"/>
          <w:szCs w:val="20"/>
        </w:rPr>
      </w:pPr>
      <w:bookmarkStart w:id="8" w:name="_Toc116392933"/>
      <w:r w:rsidRPr="00BA10CB">
        <w:rPr>
          <w:rFonts w:ascii="Arial" w:hAnsi="Arial" w:cs="Arial"/>
          <w:b/>
          <w:sz w:val="20"/>
          <w:szCs w:val="20"/>
        </w:rPr>
        <w:t>4.2        Committee Responsibilities</w:t>
      </w:r>
      <w:bookmarkEnd w:id="8"/>
    </w:p>
    <w:p w14:paraId="3B2F2685" w14:textId="77777777" w:rsidR="002C36E4" w:rsidRPr="00BA10CB" w:rsidRDefault="002C36E4" w:rsidP="00AC14F3">
      <w:pPr>
        <w:spacing w:line="276" w:lineRule="auto"/>
        <w:ind w:left="720" w:hanging="720"/>
        <w:rPr>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2C36E4" w:rsidRPr="00BA10CB" w14:paraId="3B2F2687" w14:textId="77777777" w:rsidTr="0033295B">
        <w:tc>
          <w:tcPr>
            <w:tcW w:w="9889" w:type="dxa"/>
            <w:gridSpan w:val="2"/>
            <w:shd w:val="clear" w:color="auto" w:fill="4F81BD"/>
          </w:tcPr>
          <w:p w14:paraId="3B2F2686" w14:textId="77777777" w:rsidR="002C36E4" w:rsidRPr="00BA10CB" w:rsidRDefault="002C36E4" w:rsidP="0033295B">
            <w:pPr>
              <w:pStyle w:val="BodyText"/>
              <w:tabs>
                <w:tab w:val="left" w:pos="6666"/>
                <w:tab w:val="left" w:pos="9639"/>
              </w:tabs>
              <w:kinsoku w:val="0"/>
              <w:overflowPunct w:val="0"/>
              <w:spacing w:before="101" w:line="276" w:lineRule="auto"/>
              <w:ind w:left="4" w:right="176" w:hanging="4"/>
              <w:jc w:val="center"/>
              <w:rPr>
                <w:b/>
                <w:color w:val="FFFFFF"/>
              </w:rPr>
            </w:pPr>
            <w:r w:rsidRPr="00BA10CB">
              <w:rPr>
                <w:b/>
                <w:color w:val="FFFFFF"/>
              </w:rPr>
              <w:t xml:space="preserve">Committee </w:t>
            </w:r>
          </w:p>
        </w:tc>
      </w:tr>
      <w:tr w:rsidR="00136404" w:rsidRPr="00BA10CB" w14:paraId="3B2F2691" w14:textId="77777777" w:rsidTr="0033295B">
        <w:tc>
          <w:tcPr>
            <w:tcW w:w="2376" w:type="dxa"/>
          </w:tcPr>
          <w:p w14:paraId="3B2F2688" w14:textId="77777777" w:rsidR="00136404" w:rsidRPr="008902B7" w:rsidRDefault="00136404" w:rsidP="0033295B">
            <w:pPr>
              <w:pStyle w:val="BodyText"/>
              <w:tabs>
                <w:tab w:val="left" w:pos="9639"/>
              </w:tabs>
              <w:kinsoku w:val="0"/>
              <w:overflowPunct w:val="0"/>
              <w:spacing w:before="101" w:line="276" w:lineRule="auto"/>
              <w:ind w:right="930"/>
              <w:jc w:val="both"/>
              <w:rPr>
                <w:b/>
                <w:bCs/>
              </w:rPr>
            </w:pPr>
            <w:r w:rsidRPr="008902B7">
              <w:rPr>
                <w:b/>
                <w:bCs/>
              </w:rPr>
              <w:t>Trust Board</w:t>
            </w:r>
          </w:p>
        </w:tc>
        <w:tc>
          <w:tcPr>
            <w:tcW w:w="7513" w:type="dxa"/>
          </w:tcPr>
          <w:p w14:paraId="3B2F2689" w14:textId="40A54548" w:rsidR="00AC14F3" w:rsidRPr="00BA10CB" w:rsidRDefault="00136404" w:rsidP="0033295B">
            <w:pPr>
              <w:pStyle w:val="BodyText"/>
              <w:tabs>
                <w:tab w:val="left" w:pos="6666"/>
                <w:tab w:val="left" w:pos="9639"/>
              </w:tabs>
              <w:kinsoku w:val="0"/>
              <w:overflowPunct w:val="0"/>
              <w:spacing w:before="101" w:line="276" w:lineRule="auto"/>
              <w:ind w:left="4" w:right="176" w:hanging="4"/>
              <w:jc w:val="both"/>
            </w:pPr>
            <w:r w:rsidRPr="00BA10CB">
              <w:t xml:space="preserve">The Chief Executive, </w:t>
            </w:r>
            <w:r w:rsidR="005A7EEC" w:rsidRPr="00BA10CB">
              <w:t>Chief Medical Officer</w:t>
            </w:r>
            <w:r w:rsidRPr="00BA10CB">
              <w:t xml:space="preserve">, </w:t>
            </w:r>
            <w:r w:rsidR="005A7EEC" w:rsidRPr="00BA10CB">
              <w:t>Chief Nurse</w:t>
            </w:r>
            <w:r w:rsidRPr="00BA10CB">
              <w:t xml:space="preserve"> and other Executive Directors have a collective responsibility to ensure that this policy &amp; procedure is effectively implemented.</w:t>
            </w:r>
            <w:r w:rsidR="00AC14F3" w:rsidRPr="00BA10CB">
              <w:t xml:space="preserve"> This includes ensuring that </w:t>
            </w:r>
            <w:r w:rsidRPr="00BA10CB">
              <w:t>the required resources are available to facilitate the enactment of t</w:t>
            </w:r>
            <w:r w:rsidR="00AC14F3" w:rsidRPr="00BA10CB">
              <w:t>his policy and that the</w:t>
            </w:r>
            <w:r w:rsidRPr="00BA10CB">
              <w:t xml:space="preserve"> principles of a just culture are supported and maintained throughout the life of an incident </w:t>
            </w:r>
            <w:r w:rsidR="00AC14F3" w:rsidRPr="00BA10CB">
              <w:t xml:space="preserve">investigation. </w:t>
            </w:r>
          </w:p>
          <w:p w14:paraId="3B2F268A" w14:textId="77777777" w:rsidR="00AC14F3" w:rsidRPr="00BA10CB" w:rsidRDefault="00136404" w:rsidP="0033295B">
            <w:pPr>
              <w:pStyle w:val="BodyText"/>
              <w:tabs>
                <w:tab w:val="left" w:pos="6666"/>
                <w:tab w:val="left" w:pos="9639"/>
              </w:tabs>
              <w:kinsoku w:val="0"/>
              <w:overflowPunct w:val="0"/>
              <w:spacing w:before="101" w:line="276" w:lineRule="auto"/>
              <w:ind w:left="4" w:right="176" w:hanging="4"/>
              <w:jc w:val="both"/>
            </w:pPr>
            <w:r w:rsidRPr="00BA10CB">
              <w:t>The Trust Board will</w:t>
            </w:r>
            <w:r w:rsidR="00AC14F3" w:rsidRPr="00BA10CB">
              <w:t>:</w:t>
            </w:r>
          </w:p>
          <w:p w14:paraId="3B2F268B" w14:textId="1F5FA15E" w:rsidR="00975E09" w:rsidRPr="00BA10CB" w:rsidRDefault="00975E09" w:rsidP="00FB2EE5">
            <w:pPr>
              <w:pStyle w:val="BodyText"/>
              <w:numPr>
                <w:ilvl w:val="0"/>
                <w:numId w:val="14"/>
              </w:numPr>
              <w:tabs>
                <w:tab w:val="left" w:pos="459"/>
                <w:tab w:val="left" w:pos="9639"/>
              </w:tabs>
              <w:kinsoku w:val="0"/>
              <w:overflowPunct w:val="0"/>
              <w:spacing w:before="101" w:line="276" w:lineRule="auto"/>
              <w:ind w:left="459" w:right="176" w:hanging="283"/>
              <w:jc w:val="both"/>
            </w:pPr>
            <w:r w:rsidRPr="00BA10CB">
              <w:t>ensure the Trust has in place a nominated Patient Safety Director</w:t>
            </w:r>
            <w:r w:rsidR="005A7EEC" w:rsidRPr="00BA10CB">
              <w:t xml:space="preserve"> (Chief </w:t>
            </w:r>
            <w:proofErr w:type="gramStart"/>
            <w:r w:rsidR="005A7EEC" w:rsidRPr="00BA10CB">
              <w:t>Nurse)</w:t>
            </w:r>
            <w:r w:rsidRPr="00BA10CB">
              <w:t>and</w:t>
            </w:r>
            <w:proofErr w:type="gramEnd"/>
            <w:r w:rsidRPr="00BA10CB">
              <w:t xml:space="preserve"> Learning from Deaths Director </w:t>
            </w:r>
            <w:r w:rsidR="005A7EEC" w:rsidRPr="00BA10CB">
              <w:t>(Chief Medical Officer)</w:t>
            </w:r>
          </w:p>
          <w:p w14:paraId="3B2F268C" w14:textId="77777777" w:rsidR="00975E09" w:rsidRPr="00BA10CB" w:rsidRDefault="00AC14F3" w:rsidP="00FB2EE5">
            <w:pPr>
              <w:pStyle w:val="BodyText"/>
              <w:numPr>
                <w:ilvl w:val="0"/>
                <w:numId w:val="14"/>
              </w:numPr>
              <w:tabs>
                <w:tab w:val="left" w:pos="459"/>
                <w:tab w:val="left" w:pos="9639"/>
              </w:tabs>
              <w:kinsoku w:val="0"/>
              <w:overflowPunct w:val="0"/>
              <w:spacing w:before="101" w:line="276" w:lineRule="auto"/>
              <w:ind w:left="459" w:right="176" w:hanging="283"/>
              <w:jc w:val="both"/>
            </w:pPr>
            <w:r w:rsidRPr="00BA10CB">
              <w:t>receive</w:t>
            </w:r>
            <w:r w:rsidR="00136404" w:rsidRPr="00BA10CB">
              <w:t xml:space="preserve"> assurance regarding effective incident management and implementation of incident management policies and procedures from relevant </w:t>
            </w:r>
            <w:proofErr w:type="gramStart"/>
            <w:r w:rsidR="00136404" w:rsidRPr="00BA10CB">
              <w:t>Committees</w:t>
            </w:r>
            <w:proofErr w:type="gramEnd"/>
          </w:p>
          <w:p w14:paraId="3B2F268D" w14:textId="77777777" w:rsidR="00AC14F3" w:rsidRPr="00BA10CB" w:rsidRDefault="00975E09" w:rsidP="00FB2EE5">
            <w:pPr>
              <w:pStyle w:val="BodyText"/>
              <w:numPr>
                <w:ilvl w:val="0"/>
                <w:numId w:val="14"/>
              </w:numPr>
              <w:tabs>
                <w:tab w:val="left" w:pos="459"/>
                <w:tab w:val="left" w:pos="9639"/>
              </w:tabs>
              <w:kinsoku w:val="0"/>
              <w:overflowPunct w:val="0"/>
              <w:spacing w:before="101" w:line="276" w:lineRule="auto"/>
              <w:ind w:left="459" w:right="176" w:hanging="283"/>
              <w:jc w:val="both"/>
            </w:pPr>
            <w:r w:rsidRPr="00BA10CB">
              <w:t xml:space="preserve">receive mortality reporting in relation to deaths, reviews, investigations and learning with discussions held </w:t>
            </w:r>
            <w:proofErr w:type="gramStart"/>
            <w:r w:rsidRPr="00BA10CB">
              <w:t>publicly</w:t>
            </w:r>
            <w:proofErr w:type="gramEnd"/>
            <w:r w:rsidR="00136404" w:rsidRPr="00BA10CB">
              <w:t xml:space="preserve"> </w:t>
            </w:r>
          </w:p>
          <w:p w14:paraId="3B2F268E" w14:textId="77777777" w:rsidR="00975E09" w:rsidRPr="00BA10CB" w:rsidRDefault="00975E09" w:rsidP="00FB2EE5">
            <w:pPr>
              <w:pStyle w:val="BodyText"/>
              <w:numPr>
                <w:ilvl w:val="0"/>
                <w:numId w:val="14"/>
              </w:numPr>
              <w:tabs>
                <w:tab w:val="left" w:pos="459"/>
                <w:tab w:val="left" w:pos="9639"/>
              </w:tabs>
              <w:kinsoku w:val="0"/>
              <w:overflowPunct w:val="0"/>
              <w:spacing w:before="101" w:line="276" w:lineRule="auto"/>
              <w:ind w:left="459" w:right="176" w:hanging="283"/>
              <w:jc w:val="both"/>
            </w:pPr>
            <w:r w:rsidRPr="00BA10CB">
              <w:t>receive assurance that learning from reviews and investigations is acted on to sustainably change clinical and organisational practice and improve care, and reports on the same in annual Quality Accounts</w:t>
            </w:r>
          </w:p>
          <w:p w14:paraId="3B2F268F" w14:textId="77777777" w:rsidR="00136404" w:rsidRPr="00BA10CB" w:rsidRDefault="00975E09" w:rsidP="00FB2EE5">
            <w:pPr>
              <w:pStyle w:val="BodyText"/>
              <w:numPr>
                <w:ilvl w:val="0"/>
                <w:numId w:val="14"/>
              </w:numPr>
              <w:tabs>
                <w:tab w:val="left" w:pos="459"/>
                <w:tab w:val="left" w:pos="9639"/>
              </w:tabs>
              <w:kinsoku w:val="0"/>
              <w:overflowPunct w:val="0"/>
              <w:spacing w:before="101" w:line="276" w:lineRule="auto"/>
              <w:ind w:left="459" w:right="176" w:hanging="283"/>
              <w:jc w:val="both"/>
            </w:pPr>
            <w:r w:rsidRPr="00BA10CB">
              <w:t xml:space="preserve">ensure there are processes in place to offer timely, compassionate and meaningful engagement with bereaved families and carers in relation to all stages of responding to a </w:t>
            </w:r>
            <w:proofErr w:type="gramStart"/>
            <w:r w:rsidRPr="00BA10CB">
              <w:t>death</w:t>
            </w:r>
            <w:proofErr w:type="gramEnd"/>
          </w:p>
          <w:p w14:paraId="3B2F2690" w14:textId="77777777" w:rsidR="00C11680" w:rsidRPr="00BA10CB" w:rsidRDefault="00975E09" w:rsidP="00FB2EE5">
            <w:pPr>
              <w:pStyle w:val="BodyText"/>
              <w:numPr>
                <w:ilvl w:val="0"/>
                <w:numId w:val="14"/>
              </w:numPr>
              <w:tabs>
                <w:tab w:val="left" w:pos="459"/>
                <w:tab w:val="left" w:pos="9639"/>
              </w:tabs>
              <w:kinsoku w:val="0"/>
              <w:overflowPunct w:val="0"/>
              <w:spacing w:before="101" w:line="276" w:lineRule="auto"/>
              <w:ind w:left="459" w:right="176" w:hanging="283"/>
              <w:jc w:val="both"/>
            </w:pPr>
            <w:r w:rsidRPr="00BA10CB">
              <w:t xml:space="preserve">ensure engagement with commissioners to review and improve their respective local approaches following the death of people receiving care from their services. </w:t>
            </w:r>
          </w:p>
        </w:tc>
      </w:tr>
      <w:tr w:rsidR="00136404" w14:paraId="3B2F269B" w14:textId="77777777" w:rsidTr="0033295B">
        <w:tc>
          <w:tcPr>
            <w:tcW w:w="2376" w:type="dxa"/>
          </w:tcPr>
          <w:p w14:paraId="3B2F2692" w14:textId="77777777" w:rsidR="00136404" w:rsidRPr="008902B7" w:rsidRDefault="00136404" w:rsidP="008902B7">
            <w:pPr>
              <w:pStyle w:val="BodyText"/>
              <w:tabs>
                <w:tab w:val="left" w:pos="9639"/>
              </w:tabs>
              <w:kinsoku w:val="0"/>
              <w:overflowPunct w:val="0"/>
              <w:spacing w:before="101" w:line="276" w:lineRule="auto"/>
              <w:ind w:right="930"/>
              <w:rPr>
                <w:b/>
                <w:bCs/>
              </w:rPr>
            </w:pPr>
            <w:r w:rsidRPr="008902B7">
              <w:rPr>
                <w:b/>
                <w:bCs/>
              </w:rPr>
              <w:t>Quality and Safety Committee</w:t>
            </w:r>
            <w:r w:rsidR="00AC14F3" w:rsidRPr="008902B7">
              <w:rPr>
                <w:b/>
                <w:bCs/>
              </w:rPr>
              <w:t xml:space="preserve"> </w:t>
            </w:r>
            <w:r w:rsidR="00AC14F3" w:rsidRPr="008902B7">
              <w:rPr>
                <w:b/>
                <w:bCs/>
              </w:rPr>
              <w:lastRenderedPageBreak/>
              <w:t>(Q&amp;SC)</w:t>
            </w:r>
          </w:p>
        </w:tc>
        <w:tc>
          <w:tcPr>
            <w:tcW w:w="7513" w:type="dxa"/>
          </w:tcPr>
          <w:p w14:paraId="3B2F2693" w14:textId="77777777" w:rsidR="00AC14F3" w:rsidRPr="00BA10CB" w:rsidRDefault="00D94B57" w:rsidP="0033295B">
            <w:pPr>
              <w:pStyle w:val="BodyText"/>
              <w:tabs>
                <w:tab w:val="left" w:pos="6666"/>
                <w:tab w:val="left" w:pos="9639"/>
              </w:tabs>
              <w:kinsoku w:val="0"/>
              <w:overflowPunct w:val="0"/>
              <w:spacing w:before="101" w:line="276" w:lineRule="auto"/>
              <w:ind w:left="4" w:right="176" w:hanging="4"/>
              <w:jc w:val="both"/>
            </w:pPr>
            <w:r w:rsidRPr="00BA10CB">
              <w:lastRenderedPageBreak/>
              <w:t xml:space="preserve">The </w:t>
            </w:r>
            <w:r w:rsidR="00AC14F3" w:rsidRPr="00BA10CB">
              <w:t xml:space="preserve">Q&amp;SC </w:t>
            </w:r>
            <w:r w:rsidRPr="00BA10CB">
              <w:t xml:space="preserve">is a subcommittee of and accountable to the Trust Board. </w:t>
            </w:r>
          </w:p>
          <w:p w14:paraId="3B2F2694" w14:textId="32BE4E31" w:rsidR="00AC14F3" w:rsidRPr="00BA10CB" w:rsidRDefault="00D94B57" w:rsidP="0033295B">
            <w:pPr>
              <w:pStyle w:val="BodyText"/>
              <w:tabs>
                <w:tab w:val="left" w:pos="6666"/>
                <w:tab w:val="left" w:pos="9639"/>
              </w:tabs>
              <w:kinsoku w:val="0"/>
              <w:overflowPunct w:val="0"/>
              <w:spacing w:before="101" w:line="276" w:lineRule="auto"/>
              <w:ind w:left="4" w:right="176" w:hanging="4"/>
              <w:jc w:val="both"/>
            </w:pPr>
            <w:r w:rsidRPr="00BA10CB">
              <w:t xml:space="preserve">The Q&amp;SC receives assurance from the </w:t>
            </w:r>
            <w:r w:rsidR="00AC14F3" w:rsidRPr="00BA10CB">
              <w:t>D</w:t>
            </w:r>
            <w:r w:rsidR="005A7EEC" w:rsidRPr="00BA10CB">
              <w:t xml:space="preserve">elivery </w:t>
            </w:r>
            <w:proofErr w:type="gramStart"/>
            <w:r w:rsidR="005A7EEC" w:rsidRPr="00BA10CB">
              <w:t xml:space="preserve">Units </w:t>
            </w:r>
            <w:r w:rsidRPr="00BA10CB">
              <w:t xml:space="preserve"> that</w:t>
            </w:r>
            <w:proofErr w:type="gramEnd"/>
            <w:r w:rsidRPr="00BA10CB">
              <w:t xml:space="preserve"> appropriate systems of clinical governance are in place and that patient safety is ensured. </w:t>
            </w:r>
          </w:p>
          <w:p w14:paraId="3B2F2695" w14:textId="77777777" w:rsidR="00C11680" w:rsidRPr="00BA10CB" w:rsidRDefault="00D94B57" w:rsidP="0033295B">
            <w:pPr>
              <w:pStyle w:val="BodyText"/>
              <w:tabs>
                <w:tab w:val="left" w:pos="6666"/>
                <w:tab w:val="left" w:pos="9639"/>
              </w:tabs>
              <w:kinsoku w:val="0"/>
              <w:overflowPunct w:val="0"/>
              <w:spacing w:before="101" w:line="276" w:lineRule="auto"/>
              <w:ind w:left="4" w:right="176" w:hanging="4"/>
              <w:jc w:val="both"/>
            </w:pPr>
            <w:r w:rsidRPr="00BA10CB">
              <w:lastRenderedPageBreak/>
              <w:t xml:space="preserve">The Q&amp;SC must be satisfied that </w:t>
            </w:r>
            <w:r w:rsidR="00C11680" w:rsidRPr="00BA10CB">
              <w:t xml:space="preserve">this policy is effectively implemented and that learning from death reviews and investigations into unexpected </w:t>
            </w:r>
            <w:proofErr w:type="gramStart"/>
            <w:r w:rsidR="00C11680" w:rsidRPr="00BA10CB">
              <w:t>deaths;</w:t>
            </w:r>
            <w:proofErr w:type="gramEnd"/>
          </w:p>
          <w:p w14:paraId="3B2F2696" w14:textId="77777777" w:rsidR="00C11680" w:rsidRPr="00BA10CB" w:rsidRDefault="00C11680" w:rsidP="00FB2EE5">
            <w:pPr>
              <w:pStyle w:val="BodyText"/>
              <w:numPr>
                <w:ilvl w:val="0"/>
                <w:numId w:val="25"/>
              </w:numPr>
              <w:tabs>
                <w:tab w:val="left" w:pos="743"/>
                <w:tab w:val="left" w:pos="9639"/>
              </w:tabs>
              <w:kinsoku w:val="0"/>
              <w:overflowPunct w:val="0"/>
              <w:spacing w:line="276" w:lineRule="auto"/>
              <w:ind w:left="714" w:right="176" w:hanging="357"/>
              <w:jc w:val="both"/>
            </w:pPr>
            <w:r w:rsidRPr="00BA10CB">
              <w:t xml:space="preserve">are completed in a timely </w:t>
            </w:r>
            <w:proofErr w:type="gramStart"/>
            <w:r w:rsidRPr="00BA10CB">
              <w:t>fashion</w:t>
            </w:r>
            <w:proofErr w:type="gramEnd"/>
          </w:p>
          <w:p w14:paraId="3B2F2697" w14:textId="77777777" w:rsidR="00C11680" w:rsidRPr="00BA10CB" w:rsidRDefault="00D94B57" w:rsidP="00FB2EE5">
            <w:pPr>
              <w:pStyle w:val="BodyText"/>
              <w:numPr>
                <w:ilvl w:val="0"/>
                <w:numId w:val="25"/>
              </w:numPr>
              <w:tabs>
                <w:tab w:val="left" w:pos="743"/>
                <w:tab w:val="left" w:pos="9639"/>
              </w:tabs>
              <w:kinsoku w:val="0"/>
              <w:overflowPunct w:val="0"/>
              <w:spacing w:line="276" w:lineRule="auto"/>
              <w:ind w:left="714" w:right="176" w:hanging="357"/>
              <w:jc w:val="both"/>
            </w:pPr>
            <w:r w:rsidRPr="00BA10CB">
              <w:t>that all associa</w:t>
            </w:r>
            <w:r w:rsidR="00C11680" w:rsidRPr="00BA10CB">
              <w:t>ted risks have been identified</w:t>
            </w:r>
          </w:p>
          <w:p w14:paraId="3B2F2698" w14:textId="77777777" w:rsidR="00C11680" w:rsidRPr="00BA10CB" w:rsidRDefault="00D94B57" w:rsidP="00FB2EE5">
            <w:pPr>
              <w:pStyle w:val="BodyText"/>
              <w:numPr>
                <w:ilvl w:val="0"/>
                <w:numId w:val="25"/>
              </w:numPr>
              <w:tabs>
                <w:tab w:val="left" w:pos="743"/>
                <w:tab w:val="left" w:pos="9639"/>
              </w:tabs>
              <w:kinsoku w:val="0"/>
              <w:overflowPunct w:val="0"/>
              <w:spacing w:line="276" w:lineRule="auto"/>
              <w:ind w:left="714" w:right="176" w:hanging="357"/>
              <w:jc w:val="both"/>
            </w:pPr>
            <w:r w:rsidRPr="00BA10CB">
              <w:t>that action plans to remove or minimise identifie</w:t>
            </w:r>
            <w:r w:rsidR="00C11680" w:rsidRPr="00BA10CB">
              <w:t xml:space="preserve">d risks have been </w:t>
            </w:r>
            <w:proofErr w:type="gramStart"/>
            <w:r w:rsidR="00C11680" w:rsidRPr="00BA10CB">
              <w:t>delivered</w:t>
            </w:r>
            <w:proofErr w:type="gramEnd"/>
            <w:r w:rsidR="00C11680" w:rsidRPr="00BA10CB">
              <w:t xml:space="preserve"> </w:t>
            </w:r>
          </w:p>
          <w:p w14:paraId="3B2F2699" w14:textId="77777777" w:rsidR="00136404" w:rsidRPr="00BA10CB" w:rsidRDefault="00D94B57" w:rsidP="00FB2EE5">
            <w:pPr>
              <w:pStyle w:val="BodyText"/>
              <w:numPr>
                <w:ilvl w:val="0"/>
                <w:numId w:val="25"/>
              </w:numPr>
              <w:tabs>
                <w:tab w:val="left" w:pos="743"/>
                <w:tab w:val="left" w:pos="9639"/>
              </w:tabs>
              <w:kinsoku w:val="0"/>
              <w:overflowPunct w:val="0"/>
              <w:spacing w:line="276" w:lineRule="auto"/>
              <w:ind w:left="714" w:right="176" w:hanging="357"/>
              <w:jc w:val="both"/>
            </w:pPr>
            <w:r w:rsidRPr="00BA10CB">
              <w:t xml:space="preserve">that lessons are learned in order to minimise the risk of similar incidents occurring in the </w:t>
            </w:r>
            <w:proofErr w:type="gramStart"/>
            <w:r w:rsidRPr="00BA10CB">
              <w:t>future</w:t>
            </w:r>
            <w:proofErr w:type="gramEnd"/>
          </w:p>
          <w:p w14:paraId="3B2F269A" w14:textId="403FD08C" w:rsidR="00C11680" w:rsidRPr="00BA10CB" w:rsidRDefault="00C11680" w:rsidP="0033295B">
            <w:pPr>
              <w:pStyle w:val="BodyText"/>
              <w:tabs>
                <w:tab w:val="left" w:pos="743"/>
                <w:tab w:val="left" w:pos="9639"/>
              </w:tabs>
              <w:kinsoku w:val="0"/>
              <w:overflowPunct w:val="0"/>
              <w:spacing w:line="276" w:lineRule="auto"/>
              <w:ind w:right="176"/>
              <w:jc w:val="both"/>
            </w:pPr>
            <w:r w:rsidRPr="00BA10CB">
              <w:t>The Committee will receive an</w:t>
            </w:r>
            <w:r w:rsidR="00975E09" w:rsidRPr="00BA10CB">
              <w:t>d</w:t>
            </w:r>
            <w:r w:rsidRPr="00BA10CB">
              <w:t xml:space="preserve"> consider a quarterly report on Learning from Deaths</w:t>
            </w:r>
          </w:p>
        </w:tc>
      </w:tr>
      <w:tr w:rsidR="00136404" w14:paraId="3B2F269F" w14:textId="77777777" w:rsidTr="0033295B">
        <w:tc>
          <w:tcPr>
            <w:tcW w:w="2376" w:type="dxa"/>
          </w:tcPr>
          <w:p w14:paraId="002B1BB6" w14:textId="77777777" w:rsidR="00136404" w:rsidRPr="008902B7" w:rsidRDefault="00FF644E" w:rsidP="0033295B">
            <w:pPr>
              <w:pStyle w:val="BodyText"/>
              <w:tabs>
                <w:tab w:val="left" w:pos="9639"/>
              </w:tabs>
              <w:kinsoku w:val="0"/>
              <w:overflowPunct w:val="0"/>
              <w:spacing w:before="101" w:line="276" w:lineRule="auto"/>
              <w:ind w:right="930"/>
              <w:jc w:val="both"/>
              <w:rPr>
                <w:b/>
                <w:bCs/>
              </w:rPr>
            </w:pPr>
            <w:r w:rsidRPr="008902B7">
              <w:rPr>
                <w:b/>
                <w:bCs/>
              </w:rPr>
              <w:lastRenderedPageBreak/>
              <w:t>Patient Safety Committee</w:t>
            </w:r>
          </w:p>
          <w:p w14:paraId="3B2F269C" w14:textId="6A4B710B" w:rsidR="00FF644E" w:rsidRPr="008902B7" w:rsidRDefault="00FF644E" w:rsidP="0033295B">
            <w:pPr>
              <w:pStyle w:val="BodyText"/>
              <w:tabs>
                <w:tab w:val="left" w:pos="9639"/>
              </w:tabs>
              <w:kinsoku w:val="0"/>
              <w:overflowPunct w:val="0"/>
              <w:spacing w:before="101" w:line="276" w:lineRule="auto"/>
              <w:ind w:right="930"/>
              <w:jc w:val="both"/>
              <w:rPr>
                <w:b/>
                <w:bCs/>
              </w:rPr>
            </w:pPr>
            <w:r w:rsidRPr="008902B7">
              <w:rPr>
                <w:b/>
                <w:bCs/>
              </w:rPr>
              <w:t>(PSC)</w:t>
            </w:r>
          </w:p>
        </w:tc>
        <w:tc>
          <w:tcPr>
            <w:tcW w:w="7513" w:type="dxa"/>
          </w:tcPr>
          <w:p w14:paraId="3B2F269D" w14:textId="01058F71" w:rsidR="002C36E4" w:rsidRPr="00BA10CB" w:rsidRDefault="00AC14F3" w:rsidP="0033295B">
            <w:pPr>
              <w:pStyle w:val="BodyText"/>
              <w:tabs>
                <w:tab w:val="left" w:pos="6666"/>
                <w:tab w:val="left" w:pos="9639"/>
              </w:tabs>
              <w:kinsoku w:val="0"/>
              <w:overflowPunct w:val="0"/>
              <w:spacing w:before="101" w:line="276" w:lineRule="auto"/>
              <w:ind w:left="4" w:right="176" w:hanging="4"/>
              <w:jc w:val="both"/>
            </w:pPr>
            <w:r w:rsidRPr="00BA10CB">
              <w:t xml:space="preserve">The </w:t>
            </w:r>
            <w:r w:rsidR="00FF644E" w:rsidRPr="00BA10CB">
              <w:t>PSC</w:t>
            </w:r>
            <w:r w:rsidR="00136404" w:rsidRPr="00BA10CB">
              <w:t>, chaired by the Director of Nursing, r</w:t>
            </w:r>
            <w:r w:rsidR="002C36E4" w:rsidRPr="00BA10CB">
              <w:t xml:space="preserve">atifies the terms of reference </w:t>
            </w:r>
            <w:r w:rsidR="00136404" w:rsidRPr="00BA10CB">
              <w:t xml:space="preserve">and receives </w:t>
            </w:r>
            <w:r w:rsidR="00975E09" w:rsidRPr="00BA10CB">
              <w:t>regular reporting</w:t>
            </w:r>
            <w:r w:rsidR="00136404" w:rsidRPr="00BA10CB">
              <w:t xml:space="preserve"> on </w:t>
            </w:r>
            <w:r w:rsidR="00975E09" w:rsidRPr="00BA10CB">
              <w:t xml:space="preserve">the learning from deaths review process via the Mortality </w:t>
            </w:r>
            <w:r w:rsidR="00895A92" w:rsidRPr="00BA10CB">
              <w:t>Steering</w:t>
            </w:r>
            <w:r w:rsidR="00975E09" w:rsidRPr="00BA10CB">
              <w:t xml:space="preserve"> Group</w:t>
            </w:r>
            <w:r w:rsidR="00136404" w:rsidRPr="00BA10CB">
              <w:t xml:space="preserve">. </w:t>
            </w:r>
          </w:p>
          <w:p w14:paraId="3B2F269E" w14:textId="660667CE" w:rsidR="00136404" w:rsidRPr="00BA10CB" w:rsidRDefault="00136404" w:rsidP="0033295B">
            <w:pPr>
              <w:pStyle w:val="BodyText"/>
              <w:tabs>
                <w:tab w:val="left" w:pos="6666"/>
                <w:tab w:val="left" w:pos="9639"/>
              </w:tabs>
              <w:kinsoku w:val="0"/>
              <w:overflowPunct w:val="0"/>
              <w:spacing w:before="101" w:line="276" w:lineRule="auto"/>
              <w:ind w:left="4" w:right="176" w:hanging="4"/>
              <w:jc w:val="both"/>
            </w:pPr>
            <w:r w:rsidRPr="00BA10CB">
              <w:t xml:space="preserve">The </w:t>
            </w:r>
            <w:r w:rsidR="00FF644E" w:rsidRPr="00BA10CB">
              <w:t>PSC</w:t>
            </w:r>
            <w:r w:rsidR="00AC14F3" w:rsidRPr="00BA10CB">
              <w:t xml:space="preserve"> </w:t>
            </w:r>
            <w:r w:rsidRPr="00BA10CB">
              <w:t>will also receive assurance</w:t>
            </w:r>
            <w:r w:rsidR="00975E09" w:rsidRPr="00BA10CB">
              <w:t>,</w:t>
            </w:r>
            <w:r w:rsidRPr="00BA10CB">
              <w:t xml:space="preserve"> </w:t>
            </w:r>
            <w:r w:rsidR="00975E09" w:rsidRPr="00BA10CB">
              <w:t xml:space="preserve">in respect of unexpected deaths, </w:t>
            </w:r>
            <w:r w:rsidRPr="00BA10CB">
              <w:t xml:space="preserve">the sharing of lessons learned from </w:t>
            </w:r>
            <w:r w:rsidR="004D100E">
              <w:t>Patient Safety Incident Investigations</w:t>
            </w:r>
            <w:r w:rsidRPr="00BA10CB">
              <w:t xml:space="preserve"> and </w:t>
            </w:r>
            <w:r w:rsidR="004D100E">
              <w:t>Delivery Unit</w:t>
            </w:r>
            <w:r w:rsidR="004D100E" w:rsidRPr="00BA10CB">
              <w:t xml:space="preserve"> </w:t>
            </w:r>
            <w:r w:rsidRPr="00BA10CB">
              <w:t xml:space="preserve">Reviews, through the </w:t>
            </w:r>
            <w:r w:rsidR="004D100E">
              <w:t xml:space="preserve">Unit </w:t>
            </w:r>
            <w:r w:rsidRPr="00BA10CB">
              <w:t>Clinical Governance Structure</w:t>
            </w:r>
            <w:r w:rsidR="00270FB0">
              <w:t xml:space="preserve"> and associated</w:t>
            </w:r>
            <w:r w:rsidRPr="00BA10CB">
              <w:t xml:space="preserve"> </w:t>
            </w:r>
            <w:r w:rsidR="00270FB0">
              <w:t>assurance reports</w:t>
            </w:r>
            <w:r w:rsidR="00FF644E" w:rsidRPr="00BA10CB">
              <w:t>.</w:t>
            </w:r>
          </w:p>
        </w:tc>
      </w:tr>
      <w:tr w:rsidR="00975E09" w14:paraId="3B2F26A3" w14:textId="77777777" w:rsidTr="0033295B">
        <w:tc>
          <w:tcPr>
            <w:tcW w:w="2376" w:type="dxa"/>
          </w:tcPr>
          <w:p w14:paraId="3B2F26A0" w14:textId="50BFD746" w:rsidR="00975E09" w:rsidRPr="008902B7" w:rsidRDefault="00975E09" w:rsidP="0033295B">
            <w:pPr>
              <w:pStyle w:val="BodyText"/>
              <w:tabs>
                <w:tab w:val="left" w:pos="9639"/>
              </w:tabs>
              <w:kinsoku w:val="0"/>
              <w:overflowPunct w:val="0"/>
              <w:spacing w:before="101" w:line="276" w:lineRule="auto"/>
              <w:ind w:right="930"/>
              <w:jc w:val="both"/>
              <w:rPr>
                <w:b/>
                <w:bCs/>
              </w:rPr>
            </w:pPr>
            <w:r w:rsidRPr="008902B7">
              <w:rPr>
                <w:b/>
                <w:bCs/>
              </w:rPr>
              <w:t xml:space="preserve">Mortality </w:t>
            </w:r>
            <w:r w:rsidR="00FF644E" w:rsidRPr="008902B7">
              <w:rPr>
                <w:b/>
                <w:bCs/>
              </w:rPr>
              <w:t xml:space="preserve">Steering </w:t>
            </w:r>
            <w:r w:rsidRPr="008902B7">
              <w:rPr>
                <w:b/>
                <w:bCs/>
              </w:rPr>
              <w:t>Group</w:t>
            </w:r>
          </w:p>
        </w:tc>
        <w:tc>
          <w:tcPr>
            <w:tcW w:w="7513" w:type="dxa"/>
          </w:tcPr>
          <w:p w14:paraId="3B2F26A1" w14:textId="0A608A23" w:rsidR="00975E09" w:rsidRPr="00BA10CB" w:rsidRDefault="00A01BE3" w:rsidP="00A01BE3">
            <w:pPr>
              <w:pStyle w:val="BodyText"/>
              <w:tabs>
                <w:tab w:val="left" w:pos="6666"/>
                <w:tab w:val="left" w:pos="9639"/>
              </w:tabs>
              <w:kinsoku w:val="0"/>
              <w:overflowPunct w:val="0"/>
              <w:spacing w:before="101" w:line="276" w:lineRule="auto"/>
              <w:ind w:left="4" w:right="176" w:hanging="4"/>
              <w:jc w:val="both"/>
            </w:pPr>
            <w:r w:rsidRPr="00BA10CB">
              <w:t xml:space="preserve">The Mortality </w:t>
            </w:r>
            <w:r w:rsidR="00FF644E" w:rsidRPr="00BA10CB">
              <w:t>Steering</w:t>
            </w:r>
            <w:r w:rsidRPr="00BA10CB">
              <w:t xml:space="preserve"> Group is a multi-disciplinary group responsible for overseeing the Trust’s Learning from Deaths Policy and its implementation across the Trust.  It is chaired by the Learning from Deaths Lead.</w:t>
            </w:r>
          </w:p>
          <w:p w14:paraId="3B2F26A2" w14:textId="4C964D4D" w:rsidR="00A01BE3" w:rsidRPr="00BA10CB" w:rsidRDefault="00A01BE3" w:rsidP="00A01BE3">
            <w:pPr>
              <w:pStyle w:val="BodyText"/>
              <w:tabs>
                <w:tab w:val="left" w:pos="6666"/>
                <w:tab w:val="left" w:pos="9639"/>
              </w:tabs>
              <w:kinsoku w:val="0"/>
              <w:overflowPunct w:val="0"/>
              <w:spacing w:before="101" w:line="276" w:lineRule="auto"/>
              <w:ind w:left="4" w:right="176" w:hanging="4"/>
              <w:jc w:val="both"/>
            </w:pPr>
            <w:r w:rsidRPr="00BA10CB">
              <w:t xml:space="preserve">The Mortality </w:t>
            </w:r>
            <w:r w:rsidR="00FF644E" w:rsidRPr="00BA10CB">
              <w:t>Steering</w:t>
            </w:r>
            <w:r w:rsidRPr="00BA10CB">
              <w:t xml:space="preserve"> Group will review all limited structured judgment reviews and root causes analysis reports in the event of death meeting the criteria of an SI. </w:t>
            </w:r>
          </w:p>
        </w:tc>
      </w:tr>
      <w:tr w:rsidR="00136404" w14:paraId="3B2F26A8" w14:textId="77777777" w:rsidTr="0033295B">
        <w:trPr>
          <w:trHeight w:val="2967"/>
        </w:trPr>
        <w:tc>
          <w:tcPr>
            <w:tcW w:w="2376" w:type="dxa"/>
          </w:tcPr>
          <w:p w14:paraId="3B2F26A4" w14:textId="5D8B4FAA" w:rsidR="00136404" w:rsidRPr="008902B7" w:rsidRDefault="00136404" w:rsidP="0033295B">
            <w:pPr>
              <w:pStyle w:val="BodyText"/>
              <w:tabs>
                <w:tab w:val="left" w:pos="9639"/>
              </w:tabs>
              <w:kinsoku w:val="0"/>
              <w:overflowPunct w:val="0"/>
              <w:spacing w:before="101" w:line="276" w:lineRule="auto"/>
              <w:ind w:right="930"/>
              <w:jc w:val="both"/>
              <w:rPr>
                <w:b/>
                <w:bCs/>
              </w:rPr>
            </w:pPr>
            <w:r w:rsidRPr="008902B7">
              <w:rPr>
                <w:b/>
                <w:bCs/>
              </w:rPr>
              <w:t>Weekly</w:t>
            </w:r>
            <w:r w:rsidR="005A7EEC" w:rsidRPr="008902B7">
              <w:rPr>
                <w:b/>
                <w:bCs/>
              </w:rPr>
              <w:t xml:space="preserve"> Governance Meeting</w:t>
            </w:r>
          </w:p>
        </w:tc>
        <w:tc>
          <w:tcPr>
            <w:tcW w:w="7513" w:type="dxa"/>
          </w:tcPr>
          <w:p w14:paraId="3B2F26A5" w14:textId="77800033" w:rsidR="00092ACA" w:rsidRPr="00BA10CB" w:rsidRDefault="00092ACA" w:rsidP="0033295B">
            <w:pPr>
              <w:pStyle w:val="ListParagraph"/>
              <w:tabs>
                <w:tab w:val="left" w:pos="34"/>
              </w:tabs>
              <w:kinsoku w:val="0"/>
              <w:overflowPunct w:val="0"/>
              <w:spacing w:line="276" w:lineRule="auto"/>
              <w:ind w:left="34" w:right="175" w:firstLine="0"/>
              <w:jc w:val="both"/>
              <w:rPr>
                <w:sz w:val="20"/>
                <w:szCs w:val="20"/>
              </w:rPr>
            </w:pPr>
            <w:r w:rsidRPr="00BA10CB">
              <w:rPr>
                <w:sz w:val="20"/>
                <w:szCs w:val="20"/>
              </w:rPr>
              <w:t xml:space="preserve">This group is chaired by the </w:t>
            </w:r>
            <w:r w:rsidR="005A7EEC" w:rsidRPr="00BA10CB">
              <w:rPr>
                <w:sz w:val="20"/>
                <w:szCs w:val="20"/>
              </w:rPr>
              <w:t>Head of Clinical Governance and Quality</w:t>
            </w:r>
            <w:r w:rsidRPr="00BA10CB">
              <w:rPr>
                <w:sz w:val="20"/>
                <w:szCs w:val="20"/>
              </w:rPr>
              <w:t xml:space="preserve"> and consists of the </w:t>
            </w:r>
            <w:r w:rsidR="005A7EEC" w:rsidRPr="00BA10CB">
              <w:rPr>
                <w:sz w:val="20"/>
                <w:szCs w:val="20"/>
              </w:rPr>
              <w:t>MSK and Specialist Clinical Governance Managers and Assistant Managers.</w:t>
            </w:r>
            <w:r w:rsidRPr="00BA10CB">
              <w:rPr>
                <w:sz w:val="20"/>
                <w:szCs w:val="20"/>
              </w:rPr>
              <w:t xml:space="preserve"> </w:t>
            </w:r>
          </w:p>
          <w:p w14:paraId="3B2F26A6" w14:textId="059EB11A" w:rsidR="00975E09" w:rsidRPr="00BA10CB" w:rsidRDefault="00092ACA" w:rsidP="0033295B">
            <w:pPr>
              <w:pStyle w:val="ListParagraph"/>
              <w:tabs>
                <w:tab w:val="left" w:pos="34"/>
              </w:tabs>
              <w:kinsoku w:val="0"/>
              <w:overflowPunct w:val="0"/>
              <w:spacing w:line="276" w:lineRule="auto"/>
              <w:ind w:left="34" w:right="175" w:firstLine="0"/>
              <w:jc w:val="both"/>
              <w:rPr>
                <w:sz w:val="20"/>
                <w:szCs w:val="20"/>
              </w:rPr>
            </w:pPr>
            <w:r w:rsidRPr="00BA10CB">
              <w:rPr>
                <w:sz w:val="20"/>
                <w:szCs w:val="20"/>
              </w:rPr>
              <w:t xml:space="preserve">The meeting takes place weekly and </w:t>
            </w:r>
            <w:r w:rsidR="00975E09" w:rsidRPr="00BA10CB">
              <w:rPr>
                <w:sz w:val="20"/>
                <w:szCs w:val="20"/>
              </w:rPr>
              <w:t>will look at the incidents, inquests, complaints and claims that have occurred in the previous week. This will include any deaths that have occurred with either a brief report or attendance from the Learning from Deaths Lead as required.</w:t>
            </w:r>
          </w:p>
          <w:p w14:paraId="33FCF488" w14:textId="77C98AE3" w:rsidR="005A7EEC" w:rsidRPr="00BA10CB" w:rsidRDefault="005A7EEC" w:rsidP="0033295B">
            <w:pPr>
              <w:pStyle w:val="ListParagraph"/>
              <w:tabs>
                <w:tab w:val="left" w:pos="34"/>
              </w:tabs>
              <w:kinsoku w:val="0"/>
              <w:overflowPunct w:val="0"/>
              <w:spacing w:line="276" w:lineRule="auto"/>
              <w:ind w:left="34" w:right="175" w:firstLine="0"/>
              <w:jc w:val="both"/>
              <w:rPr>
                <w:sz w:val="20"/>
                <w:szCs w:val="20"/>
              </w:rPr>
            </w:pPr>
            <w:r w:rsidRPr="00BA10CB">
              <w:rPr>
                <w:sz w:val="20"/>
                <w:szCs w:val="20"/>
              </w:rPr>
              <w:t>On a bi-weekly basis this includes representation from the Delivery Unit Matrons, to discuss any moderate harm patient safety incidents or incidents of concern.</w:t>
            </w:r>
          </w:p>
          <w:p w14:paraId="3B2F26A7" w14:textId="4E17BB02" w:rsidR="00136404" w:rsidRPr="00BA10CB" w:rsidRDefault="00136404" w:rsidP="00662C28">
            <w:pPr>
              <w:tabs>
                <w:tab w:val="left" w:pos="34"/>
              </w:tabs>
              <w:kinsoku w:val="0"/>
              <w:overflowPunct w:val="0"/>
              <w:spacing w:line="276" w:lineRule="auto"/>
              <w:ind w:right="175"/>
              <w:jc w:val="both"/>
              <w:rPr>
                <w:sz w:val="20"/>
                <w:szCs w:val="20"/>
              </w:rPr>
            </w:pPr>
          </w:p>
        </w:tc>
      </w:tr>
    </w:tbl>
    <w:p w14:paraId="3B2F26AA" w14:textId="2D5FBE97" w:rsidR="007B72B6" w:rsidRDefault="007B72B6" w:rsidP="00AC14F3">
      <w:pPr>
        <w:pStyle w:val="BodyText"/>
        <w:kinsoku w:val="0"/>
        <w:overflowPunct w:val="0"/>
        <w:spacing w:before="101" w:line="276" w:lineRule="auto"/>
        <w:ind w:left="252" w:right="3266"/>
        <w:sectPr w:rsidR="007B72B6">
          <w:pgSz w:w="11910" w:h="16840"/>
          <w:pgMar w:top="1320" w:right="0" w:bottom="2260" w:left="960" w:header="0" w:footer="2011" w:gutter="0"/>
          <w:cols w:space="720" w:equalWidth="0">
            <w:col w:w="10950"/>
          </w:cols>
          <w:noEndnote/>
        </w:sectPr>
      </w:pPr>
    </w:p>
    <w:p w14:paraId="3B2F26AB" w14:textId="77777777" w:rsidR="00E61949" w:rsidRPr="00BA10CB" w:rsidRDefault="00F46C15" w:rsidP="00FB2EE5">
      <w:pPr>
        <w:pStyle w:val="Heading1"/>
        <w:numPr>
          <w:ilvl w:val="0"/>
          <w:numId w:val="18"/>
        </w:numPr>
        <w:spacing w:line="276" w:lineRule="auto"/>
        <w:ind w:left="0" w:right="1311" w:firstLine="0"/>
        <w:jc w:val="both"/>
        <w:rPr>
          <w:color w:val="4F81BD"/>
          <w:sz w:val="20"/>
          <w:szCs w:val="20"/>
        </w:rPr>
      </w:pPr>
      <w:bookmarkStart w:id="9" w:name="_Toc116392934"/>
      <w:r w:rsidRPr="00BA10CB">
        <w:rPr>
          <w:color w:val="4F81BD"/>
          <w:sz w:val="20"/>
          <w:szCs w:val="20"/>
        </w:rPr>
        <w:t>CERTIFYING, REPORTING AND INVESTIGATING A PATIENT DEATH</w:t>
      </w:r>
      <w:bookmarkEnd w:id="9"/>
    </w:p>
    <w:p w14:paraId="3B2F26AC" w14:textId="77777777" w:rsidR="00E61949" w:rsidRPr="00BA10CB" w:rsidRDefault="002C36E4" w:rsidP="00AC14F3">
      <w:pPr>
        <w:pStyle w:val="Heading2"/>
        <w:spacing w:line="276" w:lineRule="auto"/>
        <w:ind w:left="0" w:right="1311"/>
        <w:jc w:val="both"/>
        <w:rPr>
          <w:rFonts w:ascii="Arial" w:hAnsi="Arial" w:cs="Arial"/>
          <w:b/>
          <w:sz w:val="20"/>
          <w:szCs w:val="20"/>
        </w:rPr>
      </w:pPr>
      <w:bookmarkStart w:id="10" w:name="_Toc116392935"/>
      <w:r w:rsidRPr="00BA10CB">
        <w:rPr>
          <w:rFonts w:ascii="Arial" w:hAnsi="Arial" w:cs="Arial"/>
          <w:b/>
          <w:sz w:val="20"/>
          <w:szCs w:val="20"/>
        </w:rPr>
        <w:t>5</w:t>
      </w:r>
      <w:r w:rsidR="0028574C" w:rsidRPr="00BA10CB">
        <w:rPr>
          <w:rFonts w:ascii="Arial" w:hAnsi="Arial" w:cs="Arial"/>
          <w:b/>
          <w:sz w:val="20"/>
          <w:szCs w:val="20"/>
        </w:rPr>
        <w:t xml:space="preserve">.1  </w:t>
      </w:r>
      <w:r w:rsidRPr="00BA10CB">
        <w:rPr>
          <w:rFonts w:ascii="Arial" w:hAnsi="Arial" w:cs="Arial"/>
          <w:b/>
          <w:sz w:val="20"/>
          <w:szCs w:val="20"/>
        </w:rPr>
        <w:t xml:space="preserve">   </w:t>
      </w:r>
      <w:r w:rsidR="00DD4C36" w:rsidRPr="00BA10CB">
        <w:rPr>
          <w:rFonts w:ascii="Arial" w:hAnsi="Arial" w:cs="Arial"/>
          <w:b/>
          <w:sz w:val="20"/>
          <w:szCs w:val="20"/>
        </w:rPr>
        <w:t xml:space="preserve">The Process for </w:t>
      </w:r>
      <w:r w:rsidR="005D507F" w:rsidRPr="00BA10CB">
        <w:rPr>
          <w:rFonts w:ascii="Arial" w:hAnsi="Arial" w:cs="Arial"/>
          <w:b/>
          <w:sz w:val="20"/>
          <w:szCs w:val="20"/>
        </w:rPr>
        <w:t xml:space="preserve">Certifying and </w:t>
      </w:r>
      <w:r w:rsidR="00DD4C36" w:rsidRPr="00BA10CB">
        <w:rPr>
          <w:rFonts w:ascii="Arial" w:hAnsi="Arial" w:cs="Arial"/>
          <w:b/>
          <w:sz w:val="20"/>
          <w:szCs w:val="20"/>
        </w:rPr>
        <w:t>Reporting a Patient Death in Care</w:t>
      </w:r>
      <w:bookmarkEnd w:id="10"/>
    </w:p>
    <w:p w14:paraId="3B2F26AD" w14:textId="77777777" w:rsidR="00F46C15" w:rsidRPr="00BA10CB" w:rsidRDefault="00A01BE3" w:rsidP="00A01BE3">
      <w:pPr>
        <w:spacing w:after="280" w:line="360" w:lineRule="atLeast"/>
        <w:ind w:right="1171"/>
        <w:rPr>
          <w:b/>
          <w:sz w:val="20"/>
          <w:szCs w:val="20"/>
        </w:rPr>
      </w:pPr>
      <w:r w:rsidRPr="00BA10CB">
        <w:rPr>
          <w:b/>
          <w:sz w:val="20"/>
          <w:szCs w:val="20"/>
        </w:rPr>
        <w:t>5.1.1   Certification</w:t>
      </w:r>
    </w:p>
    <w:p w14:paraId="3B2F26AE" w14:textId="47B3F07B" w:rsidR="00A01BE3" w:rsidRPr="00BA10CB" w:rsidRDefault="00A01BE3" w:rsidP="00E122FA">
      <w:pPr>
        <w:widowControl/>
        <w:autoSpaceDE/>
        <w:autoSpaceDN/>
        <w:adjustRightInd/>
        <w:spacing w:after="280" w:line="360" w:lineRule="atLeast"/>
        <w:ind w:right="1171"/>
        <w:contextualSpacing/>
        <w:jc w:val="both"/>
        <w:rPr>
          <w:sz w:val="20"/>
          <w:szCs w:val="20"/>
        </w:rPr>
      </w:pPr>
      <w:r w:rsidRPr="00BA10CB">
        <w:rPr>
          <w:sz w:val="20"/>
          <w:szCs w:val="20"/>
        </w:rPr>
        <w:t xml:space="preserve">The registered medical practitioner in attendance during the patient’s last illness is required under the Births and Deaths Registration Act 1953 to certify the cause of death. </w:t>
      </w:r>
    </w:p>
    <w:p w14:paraId="5D1D7B98" w14:textId="4F1B590C" w:rsidR="00172FE2" w:rsidRPr="00BA10CB" w:rsidRDefault="00172FE2" w:rsidP="00E122FA">
      <w:pPr>
        <w:widowControl/>
        <w:autoSpaceDE/>
        <w:autoSpaceDN/>
        <w:adjustRightInd/>
        <w:spacing w:after="280" w:line="360" w:lineRule="atLeast"/>
        <w:ind w:right="1171"/>
        <w:contextualSpacing/>
        <w:jc w:val="both"/>
        <w:rPr>
          <w:sz w:val="20"/>
          <w:szCs w:val="20"/>
        </w:rPr>
      </w:pPr>
    </w:p>
    <w:p w14:paraId="4E7336BF" w14:textId="77777777" w:rsidR="00172FE2" w:rsidRPr="00BA10CB" w:rsidRDefault="00172FE2" w:rsidP="00172FE2">
      <w:pPr>
        <w:widowControl/>
        <w:autoSpaceDE/>
        <w:autoSpaceDN/>
        <w:adjustRightInd/>
        <w:spacing w:after="280" w:line="360" w:lineRule="atLeast"/>
        <w:ind w:right="1171"/>
        <w:contextualSpacing/>
        <w:jc w:val="both"/>
        <w:rPr>
          <w:sz w:val="20"/>
          <w:szCs w:val="20"/>
        </w:rPr>
      </w:pPr>
      <w:r w:rsidRPr="00BA10CB">
        <w:rPr>
          <w:sz w:val="20"/>
          <w:szCs w:val="20"/>
        </w:rPr>
        <w:lastRenderedPageBreak/>
        <w:t xml:space="preserve">This certification should preferably be carried out by a consultant or other senior clinician.  Delegation of this duty to a junior doctor who was also in attendance should only occur if he/she is closely supervised.  </w:t>
      </w:r>
    </w:p>
    <w:p w14:paraId="350812F5" w14:textId="77777777" w:rsidR="00172FE2" w:rsidRPr="00BA10CB" w:rsidRDefault="00172FE2" w:rsidP="00172FE2">
      <w:pPr>
        <w:widowControl/>
        <w:autoSpaceDE/>
        <w:autoSpaceDN/>
        <w:adjustRightInd/>
        <w:spacing w:after="280" w:line="360" w:lineRule="atLeast"/>
        <w:ind w:right="1171"/>
        <w:contextualSpacing/>
        <w:jc w:val="both"/>
        <w:rPr>
          <w:sz w:val="20"/>
          <w:szCs w:val="20"/>
        </w:rPr>
      </w:pPr>
    </w:p>
    <w:p w14:paraId="11CC051E" w14:textId="77777777" w:rsidR="00172FE2" w:rsidRPr="00BA10CB" w:rsidRDefault="00172FE2" w:rsidP="00172FE2">
      <w:pPr>
        <w:widowControl/>
        <w:autoSpaceDE/>
        <w:autoSpaceDN/>
        <w:adjustRightInd/>
        <w:spacing w:after="280" w:line="360" w:lineRule="atLeast"/>
        <w:ind w:right="1171"/>
        <w:contextualSpacing/>
        <w:jc w:val="both"/>
        <w:rPr>
          <w:sz w:val="20"/>
          <w:szCs w:val="20"/>
        </w:rPr>
      </w:pPr>
      <w:r w:rsidRPr="00BA10CB">
        <w:rPr>
          <w:sz w:val="20"/>
          <w:szCs w:val="20"/>
        </w:rPr>
        <w:t>The certifying medical practitioner must state the cause or causes of death to the best of his/her knowledge and belief.  This may include a causal sequence of conditions with the disease of condition that led to directly to the death listed first.  For example:</w:t>
      </w:r>
    </w:p>
    <w:p w14:paraId="5AED07A5" w14:textId="77777777" w:rsidR="00172FE2" w:rsidRPr="00BA10CB" w:rsidRDefault="00172FE2" w:rsidP="00172FE2">
      <w:pPr>
        <w:widowControl/>
        <w:autoSpaceDE/>
        <w:autoSpaceDN/>
        <w:adjustRightInd/>
        <w:spacing w:after="280" w:line="360" w:lineRule="atLeast"/>
        <w:ind w:right="1171"/>
        <w:contextualSpacing/>
        <w:jc w:val="both"/>
        <w:rPr>
          <w:sz w:val="20"/>
          <w:szCs w:val="20"/>
        </w:rPr>
      </w:pPr>
    </w:p>
    <w:p w14:paraId="524B242D" w14:textId="77777777" w:rsidR="00172FE2" w:rsidRPr="00BA10CB" w:rsidRDefault="00172FE2" w:rsidP="00172FE2">
      <w:pPr>
        <w:widowControl/>
        <w:autoSpaceDE/>
        <w:autoSpaceDN/>
        <w:adjustRightInd/>
        <w:spacing w:after="280" w:line="360" w:lineRule="atLeast"/>
        <w:ind w:right="1171"/>
        <w:contextualSpacing/>
        <w:jc w:val="both"/>
        <w:rPr>
          <w:sz w:val="20"/>
          <w:szCs w:val="20"/>
        </w:rPr>
      </w:pPr>
      <w:r w:rsidRPr="00BA10CB">
        <w:rPr>
          <w:sz w:val="20"/>
          <w:szCs w:val="20"/>
        </w:rPr>
        <w:t xml:space="preserve">1 </w:t>
      </w:r>
      <w:r w:rsidRPr="00BA10CB">
        <w:rPr>
          <w:sz w:val="20"/>
          <w:szCs w:val="20"/>
        </w:rPr>
        <w:tab/>
        <w:t>(a) Intracerebral haemorrhage</w:t>
      </w:r>
    </w:p>
    <w:p w14:paraId="27B7A705" w14:textId="77777777" w:rsidR="00172FE2" w:rsidRPr="00BA10CB" w:rsidRDefault="00172FE2" w:rsidP="00172FE2">
      <w:pPr>
        <w:widowControl/>
        <w:autoSpaceDE/>
        <w:autoSpaceDN/>
        <w:adjustRightInd/>
        <w:spacing w:after="280" w:line="360" w:lineRule="atLeast"/>
        <w:ind w:right="1171"/>
        <w:contextualSpacing/>
        <w:jc w:val="both"/>
        <w:rPr>
          <w:sz w:val="20"/>
          <w:szCs w:val="20"/>
        </w:rPr>
      </w:pPr>
      <w:r w:rsidRPr="00BA10CB">
        <w:rPr>
          <w:sz w:val="20"/>
          <w:szCs w:val="20"/>
        </w:rPr>
        <w:tab/>
        <w:t>(b) Cerebral metastases</w:t>
      </w:r>
    </w:p>
    <w:p w14:paraId="4B8F2808" w14:textId="77777777" w:rsidR="00172FE2" w:rsidRPr="00BA10CB" w:rsidRDefault="00172FE2" w:rsidP="00172FE2">
      <w:pPr>
        <w:widowControl/>
        <w:autoSpaceDE/>
        <w:autoSpaceDN/>
        <w:adjustRightInd/>
        <w:spacing w:after="280" w:line="360" w:lineRule="atLeast"/>
        <w:ind w:right="1171"/>
        <w:contextualSpacing/>
        <w:jc w:val="both"/>
        <w:rPr>
          <w:sz w:val="20"/>
          <w:szCs w:val="20"/>
        </w:rPr>
      </w:pPr>
      <w:r w:rsidRPr="00BA10CB">
        <w:rPr>
          <w:sz w:val="20"/>
          <w:szCs w:val="20"/>
        </w:rPr>
        <w:tab/>
        <w:t>(c) Osteosarcoma</w:t>
      </w:r>
    </w:p>
    <w:p w14:paraId="4DFFA41B" w14:textId="77777777" w:rsidR="00172FE2" w:rsidRPr="00BA10CB" w:rsidRDefault="00172FE2" w:rsidP="00172FE2">
      <w:pPr>
        <w:widowControl/>
        <w:autoSpaceDE/>
        <w:autoSpaceDN/>
        <w:adjustRightInd/>
        <w:spacing w:after="280" w:line="360" w:lineRule="atLeast"/>
        <w:ind w:right="1171"/>
        <w:contextualSpacing/>
        <w:jc w:val="both"/>
        <w:rPr>
          <w:sz w:val="20"/>
          <w:szCs w:val="20"/>
        </w:rPr>
      </w:pPr>
    </w:p>
    <w:p w14:paraId="63477A8C" w14:textId="77777777" w:rsidR="00172FE2" w:rsidRPr="00BA10CB" w:rsidRDefault="00172FE2" w:rsidP="00172FE2">
      <w:pPr>
        <w:widowControl/>
        <w:autoSpaceDE/>
        <w:autoSpaceDN/>
        <w:adjustRightInd/>
        <w:spacing w:after="280" w:line="360" w:lineRule="atLeast"/>
        <w:ind w:right="1171"/>
        <w:contextualSpacing/>
        <w:jc w:val="both"/>
        <w:rPr>
          <w:sz w:val="20"/>
          <w:szCs w:val="20"/>
        </w:rPr>
      </w:pPr>
      <w:r w:rsidRPr="00BA10CB">
        <w:rPr>
          <w:sz w:val="20"/>
          <w:szCs w:val="20"/>
        </w:rPr>
        <w:t>Part II should be used when one or more conditions have contributed to death but are not part of the main causal sequence leading to death.</w:t>
      </w:r>
    </w:p>
    <w:p w14:paraId="4835256D" w14:textId="77777777" w:rsidR="00172FE2" w:rsidRPr="00BA10CB" w:rsidRDefault="00172FE2" w:rsidP="00172FE2">
      <w:pPr>
        <w:widowControl/>
        <w:autoSpaceDE/>
        <w:autoSpaceDN/>
        <w:adjustRightInd/>
        <w:spacing w:after="280" w:line="360" w:lineRule="atLeast"/>
        <w:ind w:right="1171"/>
        <w:contextualSpacing/>
        <w:jc w:val="both"/>
        <w:rPr>
          <w:sz w:val="20"/>
          <w:szCs w:val="20"/>
        </w:rPr>
      </w:pPr>
    </w:p>
    <w:p w14:paraId="2EE1221E" w14:textId="2B0A94BB" w:rsidR="008902B7" w:rsidRDefault="00172FE2" w:rsidP="004D5145">
      <w:pPr>
        <w:widowControl/>
        <w:autoSpaceDE/>
        <w:autoSpaceDN/>
        <w:adjustRightInd/>
        <w:spacing w:after="280" w:line="360" w:lineRule="atLeast"/>
        <w:ind w:right="1171"/>
        <w:contextualSpacing/>
        <w:jc w:val="both"/>
      </w:pPr>
      <w:r w:rsidRPr="00BA10CB">
        <w:rPr>
          <w:sz w:val="20"/>
          <w:szCs w:val="20"/>
        </w:rPr>
        <w:t>This should be conveyed via the Governance/Bereavement team (location 41) to the Medical Examiner Service at SATH. (please see referral flow-chart and forms in appendix</w:t>
      </w:r>
      <w:r w:rsidR="005B5741" w:rsidRPr="00BA10CB">
        <w:rPr>
          <w:sz w:val="20"/>
          <w:szCs w:val="20"/>
        </w:rPr>
        <w:t xml:space="preserve"> C and D)</w:t>
      </w:r>
      <w:r w:rsidRPr="00BA10CB">
        <w:rPr>
          <w:sz w:val="20"/>
          <w:szCs w:val="20"/>
        </w:rPr>
        <w:t>.</w:t>
      </w:r>
      <w:bookmarkStart w:id="11" w:name="_Toc116392936"/>
    </w:p>
    <w:p w14:paraId="63C60C77" w14:textId="77777777" w:rsidR="008902B7" w:rsidRDefault="008902B7" w:rsidP="00FC0D89">
      <w:pPr>
        <w:pStyle w:val="Heading2"/>
        <w:ind w:left="0"/>
        <w:rPr>
          <w:b/>
          <w:bCs/>
          <w:sz w:val="24"/>
          <w:szCs w:val="24"/>
        </w:rPr>
      </w:pPr>
    </w:p>
    <w:p w14:paraId="49418976" w14:textId="0DE6A148" w:rsidR="008244ED" w:rsidRPr="00FC0D89" w:rsidRDefault="00172FE2" w:rsidP="00FC0D89">
      <w:pPr>
        <w:pStyle w:val="Heading2"/>
        <w:ind w:left="0"/>
        <w:rPr>
          <w:b/>
          <w:bCs/>
          <w:sz w:val="24"/>
          <w:szCs w:val="24"/>
        </w:rPr>
      </w:pPr>
      <w:r w:rsidRPr="00FC0D89">
        <w:rPr>
          <w:b/>
          <w:bCs/>
          <w:sz w:val="24"/>
          <w:szCs w:val="24"/>
        </w:rPr>
        <w:t xml:space="preserve">5.1.2 </w:t>
      </w:r>
      <w:r w:rsidRPr="00FC0D89">
        <w:rPr>
          <w:b/>
          <w:bCs/>
          <w:sz w:val="24"/>
          <w:szCs w:val="24"/>
        </w:rPr>
        <w:tab/>
      </w:r>
      <w:r w:rsidR="008244ED" w:rsidRPr="00FC0D89">
        <w:rPr>
          <w:b/>
          <w:bCs/>
          <w:sz w:val="24"/>
          <w:szCs w:val="24"/>
        </w:rPr>
        <w:t>Medical Examiner Service and the Medical Certificate of Cause of Death.</w:t>
      </w:r>
      <w:bookmarkEnd w:id="11"/>
      <w:r w:rsidR="008244ED" w:rsidRPr="00FC0D89">
        <w:rPr>
          <w:b/>
          <w:bCs/>
          <w:sz w:val="24"/>
          <w:szCs w:val="24"/>
        </w:rPr>
        <w:t xml:space="preserve"> </w:t>
      </w:r>
    </w:p>
    <w:p w14:paraId="520A7643" w14:textId="77777777" w:rsidR="008244ED" w:rsidRPr="008244ED" w:rsidRDefault="008244ED" w:rsidP="008244ED">
      <w:pPr>
        <w:widowControl/>
        <w:autoSpaceDE/>
        <w:autoSpaceDN/>
        <w:adjustRightInd/>
        <w:spacing w:after="280" w:line="360" w:lineRule="atLeast"/>
        <w:ind w:right="1171"/>
        <w:contextualSpacing/>
        <w:jc w:val="both"/>
        <w:rPr>
          <w:sz w:val="22"/>
          <w:szCs w:val="22"/>
        </w:rPr>
      </w:pPr>
    </w:p>
    <w:p w14:paraId="1AE66BFB" w14:textId="65B12465" w:rsidR="008244ED" w:rsidRPr="00BA10CB" w:rsidRDefault="008244ED" w:rsidP="008244ED">
      <w:pPr>
        <w:widowControl/>
        <w:autoSpaceDE/>
        <w:autoSpaceDN/>
        <w:adjustRightInd/>
        <w:spacing w:after="280" w:line="360" w:lineRule="atLeast"/>
        <w:ind w:right="1171"/>
        <w:contextualSpacing/>
        <w:jc w:val="both"/>
        <w:rPr>
          <w:sz w:val="20"/>
          <w:szCs w:val="20"/>
        </w:rPr>
      </w:pPr>
      <w:r w:rsidRPr="00BA10CB">
        <w:rPr>
          <w:sz w:val="20"/>
          <w:szCs w:val="20"/>
        </w:rPr>
        <w:t xml:space="preserve">The Royal Shrewsbury Hospital Bereavement Office now provides a Medical Examiner service to the county, which is a national system for reviewing deaths that occur in hospital. This service consists of senior level medical practitioners and support staff that have been independent from the care received. The Medical Examiner reviews all deaths within the hospital in order to establish a cause of death prior to issuing a Medical Certificate of Cause of Death (MCCD). </w:t>
      </w:r>
    </w:p>
    <w:p w14:paraId="5D14B7F5" w14:textId="77777777" w:rsidR="008244ED" w:rsidRPr="00BA10CB" w:rsidRDefault="008244ED" w:rsidP="008244ED">
      <w:pPr>
        <w:widowControl/>
        <w:autoSpaceDE/>
        <w:autoSpaceDN/>
        <w:adjustRightInd/>
        <w:spacing w:after="280" w:line="360" w:lineRule="atLeast"/>
        <w:ind w:right="1171"/>
        <w:contextualSpacing/>
        <w:jc w:val="both"/>
        <w:rPr>
          <w:sz w:val="20"/>
          <w:szCs w:val="20"/>
        </w:rPr>
      </w:pPr>
    </w:p>
    <w:p w14:paraId="03B3FA53" w14:textId="41EC62D2" w:rsidR="008244ED" w:rsidRPr="00BA10CB" w:rsidRDefault="008244ED" w:rsidP="008244ED">
      <w:pPr>
        <w:widowControl/>
        <w:autoSpaceDE/>
        <w:autoSpaceDN/>
        <w:adjustRightInd/>
        <w:spacing w:after="280" w:line="360" w:lineRule="atLeast"/>
        <w:ind w:right="1171"/>
        <w:contextualSpacing/>
        <w:jc w:val="both"/>
        <w:rPr>
          <w:sz w:val="20"/>
          <w:szCs w:val="20"/>
        </w:rPr>
      </w:pPr>
      <w:r w:rsidRPr="00BA10CB">
        <w:rPr>
          <w:sz w:val="20"/>
          <w:szCs w:val="20"/>
        </w:rPr>
        <w:t>The identified next of kin will receive an initial telephone call from the Medical Examiner or a qualified Medical Examiner Officer, the nature of which is to discuss the nursing care, medical treatment and provisional cause of death</w:t>
      </w:r>
      <w:r w:rsidR="00172FE2" w:rsidRPr="00BA10CB">
        <w:rPr>
          <w:sz w:val="20"/>
          <w:szCs w:val="20"/>
        </w:rPr>
        <w:t>.</w:t>
      </w:r>
    </w:p>
    <w:p w14:paraId="7D11EAE1" w14:textId="77777777" w:rsidR="008244ED" w:rsidRPr="00BA10CB" w:rsidRDefault="008244ED" w:rsidP="008244ED">
      <w:pPr>
        <w:widowControl/>
        <w:autoSpaceDE/>
        <w:autoSpaceDN/>
        <w:adjustRightInd/>
        <w:spacing w:after="280" w:line="360" w:lineRule="atLeast"/>
        <w:ind w:right="1171"/>
        <w:contextualSpacing/>
        <w:jc w:val="both"/>
        <w:rPr>
          <w:sz w:val="20"/>
          <w:szCs w:val="20"/>
        </w:rPr>
      </w:pPr>
    </w:p>
    <w:p w14:paraId="0116E8CE" w14:textId="2D452F0F" w:rsidR="008244ED" w:rsidRPr="00BA10CB" w:rsidRDefault="008244ED" w:rsidP="008244ED">
      <w:pPr>
        <w:widowControl/>
        <w:autoSpaceDE/>
        <w:autoSpaceDN/>
        <w:adjustRightInd/>
        <w:spacing w:after="280" w:line="360" w:lineRule="atLeast"/>
        <w:ind w:right="1171"/>
        <w:contextualSpacing/>
        <w:jc w:val="both"/>
        <w:rPr>
          <w:sz w:val="20"/>
          <w:szCs w:val="20"/>
        </w:rPr>
      </w:pPr>
      <w:r w:rsidRPr="00BA10CB">
        <w:rPr>
          <w:sz w:val="20"/>
          <w:szCs w:val="20"/>
        </w:rPr>
        <w:t xml:space="preserve">Following this telephone </w:t>
      </w:r>
      <w:proofErr w:type="gramStart"/>
      <w:r w:rsidRPr="00BA10CB">
        <w:rPr>
          <w:sz w:val="20"/>
          <w:szCs w:val="20"/>
        </w:rPr>
        <w:t>conversation</w:t>
      </w:r>
      <w:proofErr w:type="gramEnd"/>
      <w:r w:rsidRPr="00BA10CB">
        <w:rPr>
          <w:sz w:val="20"/>
          <w:szCs w:val="20"/>
        </w:rPr>
        <w:t xml:space="preserve"> the Medical Examiner will instruct for the treating doctor to write the MCCD. </w:t>
      </w:r>
    </w:p>
    <w:p w14:paraId="1C7E9848" w14:textId="77777777" w:rsidR="008902B7" w:rsidRDefault="008902B7" w:rsidP="008244ED">
      <w:pPr>
        <w:widowControl/>
        <w:autoSpaceDE/>
        <w:autoSpaceDN/>
        <w:adjustRightInd/>
        <w:spacing w:after="280" w:line="360" w:lineRule="atLeast"/>
        <w:ind w:right="1171"/>
        <w:contextualSpacing/>
        <w:jc w:val="both"/>
        <w:rPr>
          <w:sz w:val="20"/>
          <w:szCs w:val="20"/>
        </w:rPr>
      </w:pPr>
    </w:p>
    <w:p w14:paraId="042A3F51" w14:textId="1934DFE8" w:rsidR="008244ED" w:rsidRPr="00BA10CB" w:rsidRDefault="008244ED" w:rsidP="008244ED">
      <w:pPr>
        <w:widowControl/>
        <w:autoSpaceDE/>
        <w:autoSpaceDN/>
        <w:adjustRightInd/>
        <w:spacing w:after="280" w:line="360" w:lineRule="atLeast"/>
        <w:ind w:right="1171"/>
        <w:contextualSpacing/>
        <w:jc w:val="both"/>
        <w:rPr>
          <w:sz w:val="20"/>
          <w:szCs w:val="20"/>
        </w:rPr>
      </w:pPr>
      <w:r w:rsidRPr="00BA10CB">
        <w:rPr>
          <w:sz w:val="20"/>
          <w:szCs w:val="20"/>
        </w:rPr>
        <w:t xml:space="preserve">Once the MCCD has been completed, the Bereavement Service will send this electronically to the Registry Service. </w:t>
      </w:r>
    </w:p>
    <w:p w14:paraId="4524EB49" w14:textId="77777777" w:rsidR="008244ED" w:rsidRPr="00BA10CB" w:rsidRDefault="008244ED" w:rsidP="008244ED">
      <w:pPr>
        <w:widowControl/>
        <w:autoSpaceDE/>
        <w:autoSpaceDN/>
        <w:adjustRightInd/>
        <w:spacing w:after="280" w:line="360" w:lineRule="atLeast"/>
        <w:ind w:right="1171"/>
        <w:contextualSpacing/>
        <w:jc w:val="both"/>
        <w:rPr>
          <w:sz w:val="20"/>
          <w:szCs w:val="20"/>
        </w:rPr>
      </w:pPr>
    </w:p>
    <w:p w14:paraId="4559D3A2" w14:textId="3C786631" w:rsidR="00A34DAD" w:rsidRDefault="008244ED" w:rsidP="005D507F">
      <w:pPr>
        <w:widowControl/>
        <w:autoSpaceDE/>
        <w:autoSpaceDN/>
        <w:adjustRightInd/>
        <w:spacing w:after="280" w:line="360" w:lineRule="atLeast"/>
        <w:ind w:right="1171"/>
        <w:contextualSpacing/>
        <w:rPr>
          <w:sz w:val="22"/>
          <w:szCs w:val="22"/>
        </w:rPr>
      </w:pPr>
      <w:r w:rsidRPr="00BA10CB">
        <w:rPr>
          <w:sz w:val="20"/>
          <w:szCs w:val="20"/>
        </w:rPr>
        <w:t xml:space="preserve">In some cases, the Medical Examiner or treating doctor may need to speak to the coroner before </w:t>
      </w:r>
      <w:proofErr w:type="gramStart"/>
      <w:r w:rsidRPr="00BA10CB">
        <w:rPr>
          <w:sz w:val="20"/>
          <w:szCs w:val="20"/>
        </w:rPr>
        <w:t>proceeding</w:t>
      </w:r>
      <w:proofErr w:type="gramEnd"/>
    </w:p>
    <w:p w14:paraId="3B2F26BC" w14:textId="7B871994" w:rsidR="005D507F" w:rsidRPr="00BA10CB" w:rsidRDefault="005D507F" w:rsidP="004D5145">
      <w:pPr>
        <w:widowControl/>
        <w:autoSpaceDE/>
        <w:autoSpaceDN/>
        <w:adjustRightInd/>
        <w:rPr>
          <w:b/>
          <w:sz w:val="20"/>
          <w:szCs w:val="20"/>
        </w:rPr>
      </w:pPr>
      <w:r w:rsidRPr="00BA10CB">
        <w:rPr>
          <w:b/>
          <w:sz w:val="20"/>
          <w:szCs w:val="20"/>
        </w:rPr>
        <w:lastRenderedPageBreak/>
        <w:t>5.1.</w:t>
      </w:r>
      <w:r w:rsidR="00172FE2" w:rsidRPr="00BA10CB">
        <w:rPr>
          <w:b/>
          <w:sz w:val="20"/>
          <w:szCs w:val="20"/>
        </w:rPr>
        <w:t>3</w:t>
      </w:r>
      <w:r w:rsidRPr="00BA10CB">
        <w:rPr>
          <w:b/>
          <w:sz w:val="20"/>
          <w:szCs w:val="20"/>
        </w:rPr>
        <w:t xml:space="preserve">   </w:t>
      </w:r>
      <w:r w:rsidR="00A01BE3" w:rsidRPr="00BA10CB">
        <w:rPr>
          <w:b/>
          <w:sz w:val="20"/>
          <w:szCs w:val="20"/>
        </w:rPr>
        <w:t xml:space="preserve">Internal </w:t>
      </w:r>
      <w:r w:rsidRPr="00BA10CB">
        <w:rPr>
          <w:b/>
          <w:sz w:val="20"/>
          <w:szCs w:val="20"/>
        </w:rPr>
        <w:t xml:space="preserve">Reporting </w:t>
      </w:r>
      <w:r w:rsidR="00A01BE3" w:rsidRPr="00BA10CB">
        <w:rPr>
          <w:b/>
          <w:sz w:val="20"/>
          <w:szCs w:val="20"/>
        </w:rPr>
        <w:t xml:space="preserve">of </w:t>
      </w:r>
      <w:r w:rsidRPr="00BA10CB">
        <w:rPr>
          <w:b/>
          <w:sz w:val="20"/>
          <w:szCs w:val="20"/>
        </w:rPr>
        <w:t>the Patient Death</w:t>
      </w:r>
    </w:p>
    <w:p w14:paraId="3B2F26BD" w14:textId="77777777" w:rsidR="005D507F" w:rsidRPr="00BA10CB" w:rsidRDefault="003F14CC" w:rsidP="005D507F">
      <w:pPr>
        <w:widowControl/>
        <w:autoSpaceDE/>
        <w:autoSpaceDN/>
        <w:adjustRightInd/>
        <w:spacing w:after="280" w:line="360" w:lineRule="atLeast"/>
        <w:ind w:right="1171"/>
        <w:contextualSpacing/>
        <w:rPr>
          <w:color w:val="000000"/>
          <w:sz w:val="20"/>
          <w:szCs w:val="20"/>
        </w:rPr>
      </w:pPr>
      <w:r w:rsidRPr="00BA10CB">
        <w:rPr>
          <w:color w:val="000000"/>
          <w:sz w:val="20"/>
          <w:szCs w:val="20"/>
        </w:rPr>
        <w:t>All patient deaths are recorded on the Trust’s Datix system and then reported via the Trust’s performance data to the Trust Board and external agencies</w:t>
      </w:r>
      <w:r w:rsidR="0073070C" w:rsidRPr="00BA10CB">
        <w:rPr>
          <w:color w:val="000000"/>
          <w:sz w:val="20"/>
          <w:szCs w:val="20"/>
        </w:rPr>
        <w:t xml:space="preserve"> as required</w:t>
      </w:r>
      <w:r w:rsidR="005A2211" w:rsidRPr="00BA10CB">
        <w:rPr>
          <w:color w:val="000000"/>
          <w:sz w:val="20"/>
          <w:szCs w:val="20"/>
        </w:rPr>
        <w:t xml:space="preserve"> (For a list of the external agencies, please refer to Appendix A)</w:t>
      </w:r>
      <w:r w:rsidRPr="00BA10CB">
        <w:rPr>
          <w:color w:val="000000"/>
          <w:sz w:val="20"/>
          <w:szCs w:val="20"/>
        </w:rPr>
        <w:t xml:space="preserve">.  </w:t>
      </w:r>
      <w:r w:rsidR="002C275F" w:rsidRPr="00BA10CB">
        <w:rPr>
          <w:color w:val="000000"/>
          <w:sz w:val="20"/>
          <w:szCs w:val="20"/>
        </w:rPr>
        <w:t>This includes deaths that are reported into the Trust from other agencies.</w:t>
      </w:r>
    </w:p>
    <w:p w14:paraId="3B2F26BE" w14:textId="77777777" w:rsidR="0073070C" w:rsidRPr="00BA10CB" w:rsidRDefault="0073070C" w:rsidP="005D507F">
      <w:pPr>
        <w:widowControl/>
        <w:autoSpaceDE/>
        <w:autoSpaceDN/>
        <w:adjustRightInd/>
        <w:spacing w:after="280" w:line="360" w:lineRule="atLeast"/>
        <w:ind w:right="1171"/>
        <w:contextualSpacing/>
        <w:rPr>
          <w:color w:val="000000"/>
          <w:sz w:val="20"/>
          <w:szCs w:val="20"/>
        </w:rPr>
      </w:pPr>
    </w:p>
    <w:p w14:paraId="3DD191EF" w14:textId="183E0D1D" w:rsidR="00270FB0" w:rsidRDefault="0073070C" w:rsidP="00270FB0">
      <w:pPr>
        <w:spacing w:line="276" w:lineRule="auto"/>
        <w:jc w:val="both"/>
        <w:rPr>
          <w:color w:val="000000"/>
          <w:sz w:val="20"/>
          <w:szCs w:val="20"/>
        </w:rPr>
      </w:pPr>
      <w:r w:rsidRPr="00BA10CB">
        <w:rPr>
          <w:color w:val="000000"/>
          <w:sz w:val="20"/>
          <w:szCs w:val="20"/>
        </w:rPr>
        <w:t xml:space="preserve">For unexpected deaths which </w:t>
      </w:r>
      <w:r w:rsidR="00270FB0">
        <w:rPr>
          <w:color w:val="000000"/>
          <w:sz w:val="20"/>
          <w:szCs w:val="20"/>
        </w:rPr>
        <w:t xml:space="preserve">meet the </w:t>
      </w:r>
      <w:proofErr w:type="spellStart"/>
      <w:r w:rsidR="00270FB0">
        <w:rPr>
          <w:color w:val="000000"/>
          <w:sz w:val="20"/>
          <w:szCs w:val="20"/>
        </w:rPr>
        <w:t>criteris</w:t>
      </w:r>
      <w:proofErr w:type="spellEnd"/>
      <w:r w:rsidR="00270FB0">
        <w:rPr>
          <w:color w:val="000000"/>
          <w:sz w:val="20"/>
          <w:szCs w:val="20"/>
        </w:rPr>
        <w:t xml:space="preserve"> for a PSII</w:t>
      </w:r>
      <w:r w:rsidRPr="00BA10CB">
        <w:rPr>
          <w:color w:val="000000"/>
          <w:sz w:val="20"/>
          <w:szCs w:val="20"/>
        </w:rPr>
        <w:t xml:space="preserve"> these are reported under the </w:t>
      </w:r>
      <w:r w:rsidR="00270FB0">
        <w:rPr>
          <w:color w:val="000000"/>
          <w:sz w:val="20"/>
          <w:szCs w:val="20"/>
        </w:rPr>
        <w:t>Patient Safety Incident Response</w:t>
      </w:r>
      <w:r w:rsidRPr="00BA10CB">
        <w:rPr>
          <w:color w:val="000000"/>
          <w:sz w:val="20"/>
          <w:szCs w:val="20"/>
        </w:rPr>
        <w:t xml:space="preserve"> Policy.</w:t>
      </w:r>
      <w:r w:rsidR="00270FB0">
        <w:rPr>
          <w:color w:val="000000"/>
          <w:sz w:val="20"/>
          <w:szCs w:val="20"/>
        </w:rPr>
        <w:t xml:space="preserve"> </w:t>
      </w:r>
    </w:p>
    <w:p w14:paraId="225E718D" w14:textId="4EA57DA2" w:rsidR="00270FB0" w:rsidRDefault="003E2B10" w:rsidP="00270FB0">
      <w:pPr>
        <w:spacing w:line="276" w:lineRule="auto"/>
        <w:jc w:val="both"/>
      </w:pPr>
      <w:hyperlink r:id="rId24" w:history="1">
        <w:r w:rsidR="00270FB0">
          <w:rPr>
            <w:rStyle w:val="Hyperlink"/>
          </w:rPr>
          <w:t>Patient Safety Incident Response Policy - Percy (interactgo.com)</w:t>
        </w:r>
      </w:hyperlink>
    </w:p>
    <w:p w14:paraId="3B2F26BF" w14:textId="1C36F1E3" w:rsidR="0073070C" w:rsidRPr="00BA10CB" w:rsidRDefault="003E2B10" w:rsidP="00270FB0">
      <w:pPr>
        <w:widowControl/>
        <w:autoSpaceDE/>
        <w:autoSpaceDN/>
        <w:adjustRightInd/>
        <w:spacing w:after="280" w:line="360" w:lineRule="atLeast"/>
        <w:ind w:right="1171"/>
        <w:contextualSpacing/>
        <w:rPr>
          <w:color w:val="000000"/>
          <w:sz w:val="20"/>
          <w:szCs w:val="20"/>
        </w:rPr>
      </w:pPr>
      <w:hyperlink r:id="rId25" w:history="1">
        <w:r w:rsidR="00270FB0">
          <w:rPr>
            <w:rStyle w:val="Hyperlink"/>
          </w:rPr>
          <w:t>Patient Safety Incident Response Plan - Percy (interactgo.com)</w:t>
        </w:r>
      </w:hyperlink>
    </w:p>
    <w:p w14:paraId="3B2F26C0" w14:textId="77777777" w:rsidR="0073070C" w:rsidRPr="00BA10CB" w:rsidRDefault="0073070C" w:rsidP="005D507F">
      <w:pPr>
        <w:widowControl/>
        <w:autoSpaceDE/>
        <w:autoSpaceDN/>
        <w:adjustRightInd/>
        <w:spacing w:after="280" w:line="360" w:lineRule="atLeast"/>
        <w:ind w:right="1171"/>
        <w:contextualSpacing/>
        <w:rPr>
          <w:color w:val="000000"/>
          <w:sz w:val="20"/>
          <w:szCs w:val="20"/>
        </w:rPr>
      </w:pPr>
    </w:p>
    <w:p w14:paraId="3B2F26C1" w14:textId="77777777" w:rsidR="0073070C" w:rsidRPr="00BA10CB" w:rsidRDefault="0073070C" w:rsidP="005D507F">
      <w:pPr>
        <w:widowControl/>
        <w:autoSpaceDE/>
        <w:autoSpaceDN/>
        <w:adjustRightInd/>
        <w:spacing w:after="280" w:line="360" w:lineRule="atLeast"/>
        <w:ind w:right="1171"/>
        <w:contextualSpacing/>
        <w:rPr>
          <w:color w:val="000000"/>
          <w:sz w:val="20"/>
          <w:szCs w:val="20"/>
        </w:rPr>
      </w:pPr>
      <w:r w:rsidRPr="00BA10CB">
        <w:rPr>
          <w:color w:val="000000"/>
          <w:sz w:val="20"/>
          <w:szCs w:val="20"/>
        </w:rPr>
        <w:t xml:space="preserve">In </w:t>
      </w:r>
      <w:proofErr w:type="gramStart"/>
      <w:r w:rsidRPr="00BA10CB">
        <w:rPr>
          <w:color w:val="000000"/>
          <w:sz w:val="20"/>
          <w:szCs w:val="20"/>
        </w:rPr>
        <w:t>addition</w:t>
      </w:r>
      <w:proofErr w:type="gramEnd"/>
      <w:r w:rsidRPr="00BA10CB">
        <w:rPr>
          <w:color w:val="000000"/>
          <w:sz w:val="20"/>
          <w:szCs w:val="20"/>
        </w:rPr>
        <w:t xml:space="preserve"> there are deaths of certain groups of patients which require additional external reporting and these are outlined later in this section.</w:t>
      </w:r>
    </w:p>
    <w:p w14:paraId="3B2F26C2" w14:textId="77777777" w:rsidR="002C275F" w:rsidRPr="00BA10CB" w:rsidRDefault="002C275F" w:rsidP="005D507F">
      <w:pPr>
        <w:widowControl/>
        <w:autoSpaceDE/>
        <w:autoSpaceDN/>
        <w:adjustRightInd/>
        <w:spacing w:after="280" w:line="360" w:lineRule="atLeast"/>
        <w:ind w:right="1171"/>
        <w:contextualSpacing/>
        <w:rPr>
          <w:color w:val="000000"/>
          <w:sz w:val="20"/>
          <w:szCs w:val="20"/>
        </w:rPr>
      </w:pPr>
    </w:p>
    <w:p w14:paraId="3B2F26C3" w14:textId="77777777" w:rsidR="002C275F" w:rsidRPr="008902B7" w:rsidRDefault="002C275F" w:rsidP="005D507F">
      <w:pPr>
        <w:widowControl/>
        <w:autoSpaceDE/>
        <w:autoSpaceDN/>
        <w:adjustRightInd/>
        <w:spacing w:after="280" w:line="360" w:lineRule="atLeast"/>
        <w:ind w:right="1171"/>
        <w:contextualSpacing/>
        <w:rPr>
          <w:b/>
          <w:iCs/>
          <w:color w:val="000000"/>
          <w:sz w:val="22"/>
          <w:szCs w:val="22"/>
        </w:rPr>
      </w:pPr>
      <w:r w:rsidRPr="008902B7">
        <w:rPr>
          <w:b/>
          <w:iCs/>
          <w:color w:val="000000"/>
          <w:sz w:val="22"/>
          <w:szCs w:val="22"/>
        </w:rPr>
        <w:t>Timeline for Reporting</w:t>
      </w:r>
    </w:p>
    <w:p w14:paraId="3B2F26C4" w14:textId="77777777" w:rsidR="0041545B" w:rsidRPr="00E122FA" w:rsidRDefault="0041545B" w:rsidP="005D507F">
      <w:pPr>
        <w:widowControl/>
        <w:autoSpaceDE/>
        <w:autoSpaceDN/>
        <w:adjustRightInd/>
        <w:spacing w:after="280" w:line="360" w:lineRule="atLeast"/>
        <w:ind w:right="1171"/>
        <w:contextualSpacing/>
        <w:rPr>
          <w:b/>
          <w: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7371"/>
      </w:tblGrid>
      <w:tr w:rsidR="002C275F" w:rsidRPr="0033295B" w14:paraId="3B2F26C7" w14:textId="77777777" w:rsidTr="0041545B">
        <w:tc>
          <w:tcPr>
            <w:tcW w:w="2235" w:type="dxa"/>
            <w:shd w:val="clear" w:color="auto" w:fill="4F81BD" w:themeFill="accent1"/>
          </w:tcPr>
          <w:p w14:paraId="3B2F26C5" w14:textId="77777777" w:rsidR="002C275F" w:rsidRPr="0041545B" w:rsidRDefault="002C275F" w:rsidP="0033295B">
            <w:pPr>
              <w:widowControl/>
              <w:autoSpaceDE/>
              <w:autoSpaceDN/>
              <w:adjustRightInd/>
              <w:spacing w:after="280" w:line="360" w:lineRule="atLeast"/>
              <w:ind w:right="1171"/>
              <w:contextualSpacing/>
              <w:rPr>
                <w:b/>
                <w:color w:val="FFFFFF" w:themeColor="background1"/>
                <w:sz w:val="22"/>
                <w:szCs w:val="22"/>
              </w:rPr>
            </w:pPr>
            <w:r w:rsidRPr="0041545B">
              <w:rPr>
                <w:b/>
                <w:color w:val="FFFFFF" w:themeColor="background1"/>
                <w:sz w:val="22"/>
                <w:szCs w:val="22"/>
              </w:rPr>
              <w:t xml:space="preserve">Timeline </w:t>
            </w:r>
          </w:p>
        </w:tc>
        <w:tc>
          <w:tcPr>
            <w:tcW w:w="7371" w:type="dxa"/>
            <w:shd w:val="clear" w:color="auto" w:fill="4F81BD" w:themeFill="accent1"/>
          </w:tcPr>
          <w:p w14:paraId="3B2F26C6" w14:textId="77777777" w:rsidR="002C275F" w:rsidRPr="0041545B" w:rsidRDefault="002C275F" w:rsidP="0033295B">
            <w:pPr>
              <w:widowControl/>
              <w:autoSpaceDE/>
              <w:autoSpaceDN/>
              <w:adjustRightInd/>
              <w:spacing w:after="280" w:line="360" w:lineRule="atLeast"/>
              <w:ind w:right="1171"/>
              <w:contextualSpacing/>
              <w:rPr>
                <w:b/>
                <w:color w:val="FFFFFF" w:themeColor="background1"/>
                <w:sz w:val="22"/>
                <w:szCs w:val="22"/>
              </w:rPr>
            </w:pPr>
            <w:r w:rsidRPr="0041545B">
              <w:rPr>
                <w:b/>
                <w:color w:val="FFFFFF" w:themeColor="background1"/>
                <w:sz w:val="22"/>
                <w:szCs w:val="22"/>
              </w:rPr>
              <w:t>Action</w:t>
            </w:r>
          </w:p>
        </w:tc>
      </w:tr>
      <w:tr w:rsidR="002C275F" w:rsidRPr="0033295B" w14:paraId="3B2F26CB" w14:textId="77777777" w:rsidTr="0033295B">
        <w:tc>
          <w:tcPr>
            <w:tcW w:w="2235" w:type="dxa"/>
          </w:tcPr>
          <w:p w14:paraId="3B2F26C8" w14:textId="77777777" w:rsidR="002C275F" w:rsidRPr="008902B7" w:rsidRDefault="002C275F" w:rsidP="0033295B">
            <w:pPr>
              <w:widowControl/>
              <w:autoSpaceDE/>
              <w:autoSpaceDN/>
              <w:adjustRightInd/>
              <w:spacing w:after="280" w:line="360" w:lineRule="atLeast"/>
              <w:ind w:right="34"/>
              <w:contextualSpacing/>
              <w:rPr>
                <w:b/>
                <w:bCs/>
                <w:color w:val="000000"/>
                <w:sz w:val="20"/>
                <w:szCs w:val="20"/>
              </w:rPr>
            </w:pPr>
            <w:r w:rsidRPr="008902B7">
              <w:rPr>
                <w:b/>
                <w:bCs/>
                <w:color w:val="000000"/>
                <w:sz w:val="20"/>
                <w:szCs w:val="20"/>
              </w:rPr>
              <w:t>Within 24 hours of the patient death</w:t>
            </w:r>
          </w:p>
        </w:tc>
        <w:tc>
          <w:tcPr>
            <w:tcW w:w="7371" w:type="dxa"/>
          </w:tcPr>
          <w:p w14:paraId="3B2F26C9" w14:textId="1F89BE0B" w:rsidR="002C275F" w:rsidRPr="00BA10CB" w:rsidRDefault="002C275F" w:rsidP="0033295B">
            <w:pPr>
              <w:widowControl/>
              <w:autoSpaceDE/>
              <w:autoSpaceDN/>
              <w:adjustRightInd/>
              <w:spacing w:after="280" w:line="360" w:lineRule="atLeast"/>
              <w:ind w:right="1171"/>
              <w:contextualSpacing/>
              <w:rPr>
                <w:color w:val="000000"/>
                <w:sz w:val="20"/>
                <w:szCs w:val="20"/>
              </w:rPr>
            </w:pPr>
            <w:r w:rsidRPr="00BA10CB">
              <w:rPr>
                <w:color w:val="000000"/>
                <w:sz w:val="20"/>
                <w:szCs w:val="20"/>
              </w:rPr>
              <w:t xml:space="preserve">Death to be reported via Datix Web </w:t>
            </w:r>
            <w:r w:rsidR="0073070C" w:rsidRPr="00BA10CB">
              <w:rPr>
                <w:color w:val="000000"/>
                <w:sz w:val="20"/>
                <w:szCs w:val="20"/>
              </w:rPr>
              <w:t>and decision to be made whether the incident has potential to meet the criteria</w:t>
            </w:r>
            <w:r w:rsidR="00270FB0" w:rsidRPr="00BA10CB">
              <w:rPr>
                <w:color w:val="000000"/>
                <w:sz w:val="20"/>
                <w:szCs w:val="20"/>
              </w:rPr>
              <w:t xml:space="preserve"> </w:t>
            </w:r>
            <w:r w:rsidR="00270FB0">
              <w:rPr>
                <w:color w:val="000000"/>
                <w:sz w:val="20"/>
                <w:szCs w:val="20"/>
              </w:rPr>
              <w:t>under PSIRF.</w:t>
            </w:r>
          </w:p>
          <w:p w14:paraId="3B2F26CA" w14:textId="77777777" w:rsidR="005A2211" w:rsidRPr="00BA10CB" w:rsidRDefault="005A2211" w:rsidP="00C4587E">
            <w:pPr>
              <w:widowControl/>
              <w:autoSpaceDE/>
              <w:autoSpaceDN/>
              <w:adjustRightInd/>
              <w:spacing w:after="280" w:line="360" w:lineRule="atLeast"/>
              <w:ind w:right="1171"/>
              <w:contextualSpacing/>
              <w:rPr>
                <w:color w:val="000000"/>
                <w:sz w:val="20"/>
                <w:szCs w:val="20"/>
              </w:rPr>
            </w:pPr>
            <w:r w:rsidRPr="00BA10CB">
              <w:rPr>
                <w:color w:val="000000"/>
                <w:sz w:val="20"/>
                <w:szCs w:val="20"/>
              </w:rPr>
              <w:t xml:space="preserve">Screening tool to be completed (Appendix </w:t>
            </w:r>
            <w:r w:rsidR="00C4587E" w:rsidRPr="00BA10CB">
              <w:rPr>
                <w:color w:val="000000"/>
                <w:sz w:val="20"/>
                <w:szCs w:val="20"/>
              </w:rPr>
              <w:t>A</w:t>
            </w:r>
            <w:r w:rsidRPr="00BA10CB">
              <w:rPr>
                <w:color w:val="000000"/>
                <w:sz w:val="20"/>
                <w:szCs w:val="20"/>
              </w:rPr>
              <w:t>)</w:t>
            </w:r>
          </w:p>
        </w:tc>
      </w:tr>
      <w:tr w:rsidR="002C275F" w:rsidRPr="0033295B" w14:paraId="3B2F26CE" w14:textId="77777777" w:rsidTr="0033295B">
        <w:tc>
          <w:tcPr>
            <w:tcW w:w="2235" w:type="dxa"/>
          </w:tcPr>
          <w:p w14:paraId="3B2F26CC" w14:textId="77777777" w:rsidR="002C275F" w:rsidRPr="008902B7" w:rsidRDefault="0073070C" w:rsidP="0073070C">
            <w:pPr>
              <w:widowControl/>
              <w:autoSpaceDE/>
              <w:autoSpaceDN/>
              <w:adjustRightInd/>
              <w:spacing w:after="280" w:line="360" w:lineRule="atLeast"/>
              <w:ind w:right="176"/>
              <w:contextualSpacing/>
              <w:jc w:val="both"/>
              <w:rPr>
                <w:b/>
                <w:bCs/>
                <w:color w:val="000000"/>
                <w:sz w:val="20"/>
                <w:szCs w:val="20"/>
              </w:rPr>
            </w:pPr>
            <w:r w:rsidRPr="008902B7">
              <w:rPr>
                <w:b/>
                <w:bCs/>
                <w:color w:val="000000"/>
                <w:sz w:val="20"/>
                <w:szCs w:val="20"/>
              </w:rPr>
              <w:t>Within 48 hours of the incident report</w:t>
            </w:r>
          </w:p>
        </w:tc>
        <w:tc>
          <w:tcPr>
            <w:tcW w:w="7371" w:type="dxa"/>
          </w:tcPr>
          <w:p w14:paraId="3B2F26CD" w14:textId="024C81CB" w:rsidR="002C275F" w:rsidRPr="00BA10CB" w:rsidRDefault="005A2211" w:rsidP="005A2211">
            <w:pPr>
              <w:widowControl/>
              <w:autoSpaceDE/>
              <w:autoSpaceDN/>
              <w:adjustRightInd/>
              <w:spacing w:after="280" w:line="360" w:lineRule="atLeast"/>
              <w:ind w:right="1171"/>
              <w:contextualSpacing/>
              <w:rPr>
                <w:color w:val="000000"/>
                <w:sz w:val="20"/>
                <w:szCs w:val="20"/>
              </w:rPr>
            </w:pPr>
            <w:r w:rsidRPr="00BA10CB">
              <w:rPr>
                <w:color w:val="000000"/>
                <w:sz w:val="20"/>
                <w:szCs w:val="20"/>
              </w:rPr>
              <w:t xml:space="preserve">A limited structured judgment review to take place.  </w:t>
            </w:r>
          </w:p>
        </w:tc>
      </w:tr>
    </w:tbl>
    <w:p w14:paraId="3B2F26CF" w14:textId="77777777" w:rsidR="002C275F" w:rsidRPr="0033295B" w:rsidRDefault="002C275F" w:rsidP="005D507F">
      <w:pPr>
        <w:widowControl/>
        <w:autoSpaceDE/>
        <w:autoSpaceDN/>
        <w:adjustRightInd/>
        <w:spacing w:after="280" w:line="360" w:lineRule="atLeast"/>
        <w:ind w:right="1171"/>
        <w:contextualSpacing/>
        <w:rPr>
          <w:color w:val="000000"/>
          <w:sz w:val="22"/>
          <w:szCs w:val="22"/>
        </w:rPr>
      </w:pPr>
    </w:p>
    <w:p w14:paraId="3B2F26D0" w14:textId="0F0A0DF4" w:rsidR="003F14CC" w:rsidRPr="00BA10CB" w:rsidRDefault="00A01BE3" w:rsidP="00FC0D89">
      <w:pPr>
        <w:pStyle w:val="Heading1"/>
        <w:ind w:left="0"/>
        <w:rPr>
          <w:sz w:val="20"/>
          <w:szCs w:val="20"/>
        </w:rPr>
      </w:pPr>
      <w:bookmarkStart w:id="12" w:name="_Toc116392937"/>
      <w:r w:rsidRPr="00BA10CB">
        <w:rPr>
          <w:sz w:val="20"/>
          <w:szCs w:val="20"/>
        </w:rPr>
        <w:t>5.1.</w:t>
      </w:r>
      <w:r w:rsidR="005B5741" w:rsidRPr="00BA10CB">
        <w:rPr>
          <w:sz w:val="20"/>
          <w:szCs w:val="20"/>
        </w:rPr>
        <w:t>4</w:t>
      </w:r>
      <w:r w:rsidRPr="00BA10CB">
        <w:rPr>
          <w:sz w:val="20"/>
          <w:szCs w:val="20"/>
        </w:rPr>
        <w:t xml:space="preserve"> External Reporting of the Patient Death</w:t>
      </w:r>
      <w:r w:rsidR="00FC0D89" w:rsidRPr="00BA10CB">
        <w:rPr>
          <w:sz w:val="20"/>
          <w:szCs w:val="20"/>
        </w:rPr>
        <w:t>/Coroner</w:t>
      </w:r>
      <w:bookmarkEnd w:id="12"/>
    </w:p>
    <w:p w14:paraId="374DDE35" w14:textId="2744E80C" w:rsidR="00172FE2" w:rsidRPr="00BA10CB" w:rsidRDefault="00172FE2" w:rsidP="00E122FA">
      <w:pPr>
        <w:widowControl/>
        <w:autoSpaceDE/>
        <w:autoSpaceDN/>
        <w:adjustRightInd/>
        <w:spacing w:after="280" w:line="360" w:lineRule="atLeast"/>
        <w:ind w:right="1174"/>
        <w:contextualSpacing/>
        <w:rPr>
          <w:b/>
          <w:sz w:val="20"/>
          <w:szCs w:val="20"/>
        </w:rPr>
      </w:pPr>
      <w:r w:rsidRPr="00BA10CB">
        <w:rPr>
          <w:b/>
          <w:sz w:val="20"/>
          <w:szCs w:val="20"/>
        </w:rPr>
        <w:t>(Please Liaise with Medical Examiner Service via PALS/Bereavement team before referral).</w:t>
      </w:r>
    </w:p>
    <w:p w14:paraId="1986EDFA" w14:textId="55BAC477" w:rsidR="00172FE2" w:rsidRPr="00BA10CB" w:rsidRDefault="00172FE2" w:rsidP="00E122FA">
      <w:pPr>
        <w:widowControl/>
        <w:autoSpaceDE/>
        <w:autoSpaceDN/>
        <w:adjustRightInd/>
        <w:spacing w:after="280" w:line="360" w:lineRule="atLeast"/>
        <w:ind w:right="1174"/>
        <w:contextualSpacing/>
        <w:rPr>
          <w:b/>
          <w:sz w:val="20"/>
          <w:szCs w:val="20"/>
        </w:rPr>
      </w:pPr>
      <w:r w:rsidRPr="00BA10CB">
        <w:rPr>
          <w:b/>
          <w:sz w:val="20"/>
          <w:szCs w:val="20"/>
        </w:rPr>
        <w:t>01691 404606 or Location 41.</w:t>
      </w:r>
    </w:p>
    <w:p w14:paraId="6ADAFC3E" w14:textId="77777777" w:rsidR="00172FE2" w:rsidRPr="00BA10CB" w:rsidRDefault="00172FE2" w:rsidP="00E122FA">
      <w:pPr>
        <w:widowControl/>
        <w:autoSpaceDE/>
        <w:autoSpaceDN/>
        <w:adjustRightInd/>
        <w:spacing w:after="280" w:line="360" w:lineRule="atLeast"/>
        <w:ind w:right="1174"/>
        <w:contextualSpacing/>
        <w:rPr>
          <w:b/>
          <w:sz w:val="20"/>
          <w:szCs w:val="20"/>
        </w:rPr>
      </w:pPr>
    </w:p>
    <w:p w14:paraId="1A65202A" w14:textId="72EBCF3A" w:rsidR="00172FE2" w:rsidRPr="008902B7" w:rsidRDefault="00E122FA" w:rsidP="00E122FA">
      <w:pPr>
        <w:widowControl/>
        <w:autoSpaceDE/>
        <w:autoSpaceDN/>
        <w:adjustRightInd/>
        <w:spacing w:after="280" w:line="360" w:lineRule="atLeast"/>
        <w:ind w:right="1171"/>
        <w:contextualSpacing/>
        <w:jc w:val="both"/>
        <w:rPr>
          <w:b/>
          <w:iCs/>
          <w:sz w:val="20"/>
          <w:szCs w:val="20"/>
        </w:rPr>
      </w:pPr>
      <w:r w:rsidRPr="008902B7">
        <w:rPr>
          <w:b/>
          <w:iCs/>
          <w:sz w:val="20"/>
          <w:szCs w:val="20"/>
        </w:rPr>
        <w:t>Reports to the Corone</w:t>
      </w:r>
      <w:r w:rsidR="00172FE2" w:rsidRPr="008902B7">
        <w:rPr>
          <w:b/>
          <w:iCs/>
          <w:sz w:val="20"/>
          <w:szCs w:val="20"/>
        </w:rPr>
        <w:t>r</w:t>
      </w:r>
    </w:p>
    <w:p w14:paraId="04B26502" w14:textId="77777777" w:rsidR="00172FE2" w:rsidRPr="00BA10CB" w:rsidRDefault="00172FE2" w:rsidP="00E122FA">
      <w:pPr>
        <w:widowControl/>
        <w:autoSpaceDE/>
        <w:autoSpaceDN/>
        <w:adjustRightInd/>
        <w:spacing w:after="280" w:line="360" w:lineRule="atLeast"/>
        <w:ind w:right="1171"/>
        <w:contextualSpacing/>
        <w:jc w:val="both"/>
        <w:rPr>
          <w:b/>
          <w:i/>
          <w:sz w:val="20"/>
          <w:szCs w:val="20"/>
        </w:rPr>
      </w:pPr>
    </w:p>
    <w:p w14:paraId="3B2F26D2" w14:textId="77777777" w:rsidR="00E122FA" w:rsidRPr="00BA10CB" w:rsidRDefault="00A01BE3" w:rsidP="00E122FA">
      <w:pPr>
        <w:widowControl/>
        <w:autoSpaceDE/>
        <w:autoSpaceDN/>
        <w:adjustRightInd/>
        <w:spacing w:after="280" w:line="360" w:lineRule="atLeast"/>
        <w:ind w:right="1171"/>
        <w:contextualSpacing/>
        <w:jc w:val="both"/>
        <w:rPr>
          <w:sz w:val="20"/>
          <w:szCs w:val="20"/>
        </w:rPr>
      </w:pPr>
      <w:r w:rsidRPr="00BA10CB">
        <w:rPr>
          <w:sz w:val="20"/>
          <w:szCs w:val="20"/>
        </w:rPr>
        <w:t xml:space="preserve">A death should be referred to the coroner </w:t>
      </w:r>
      <w:proofErr w:type="gramStart"/>
      <w:r w:rsidRPr="00BA10CB">
        <w:rPr>
          <w:sz w:val="20"/>
          <w:szCs w:val="20"/>
        </w:rPr>
        <w:t>if;</w:t>
      </w:r>
      <w:proofErr w:type="gramEnd"/>
      <w:r w:rsidRPr="00BA10CB">
        <w:rPr>
          <w:sz w:val="20"/>
          <w:szCs w:val="20"/>
        </w:rPr>
        <w:t xml:space="preserve"> </w:t>
      </w:r>
    </w:p>
    <w:p w14:paraId="3B2F26D3" w14:textId="77777777" w:rsidR="00E122FA" w:rsidRPr="00BA10CB" w:rsidRDefault="00E122FA" w:rsidP="00E122FA">
      <w:pPr>
        <w:widowControl/>
        <w:autoSpaceDE/>
        <w:autoSpaceDN/>
        <w:adjustRightInd/>
        <w:spacing w:after="280" w:line="360" w:lineRule="atLeast"/>
        <w:ind w:right="1171"/>
        <w:contextualSpacing/>
        <w:jc w:val="both"/>
        <w:rPr>
          <w:sz w:val="20"/>
          <w:szCs w:val="20"/>
        </w:rPr>
      </w:pPr>
    </w:p>
    <w:p w14:paraId="3B2F26D4" w14:textId="440FBEA9" w:rsidR="00E122FA" w:rsidRPr="00BA10CB" w:rsidRDefault="008902B7" w:rsidP="00FB2EE5">
      <w:pPr>
        <w:widowControl/>
        <w:numPr>
          <w:ilvl w:val="0"/>
          <w:numId w:val="27"/>
        </w:numPr>
        <w:autoSpaceDE/>
        <w:autoSpaceDN/>
        <w:adjustRightInd/>
        <w:spacing w:after="280" w:line="360" w:lineRule="atLeast"/>
        <w:ind w:right="1171"/>
        <w:contextualSpacing/>
        <w:jc w:val="both"/>
        <w:rPr>
          <w:sz w:val="20"/>
          <w:szCs w:val="20"/>
        </w:rPr>
      </w:pPr>
      <w:r>
        <w:rPr>
          <w:sz w:val="20"/>
          <w:szCs w:val="20"/>
        </w:rPr>
        <w:t>T</w:t>
      </w:r>
      <w:r w:rsidR="00E122FA" w:rsidRPr="00BA10CB">
        <w:rPr>
          <w:sz w:val="20"/>
          <w:szCs w:val="20"/>
        </w:rPr>
        <w:t xml:space="preserve">he death may be due to an accident (whenever it occurred) </w:t>
      </w:r>
    </w:p>
    <w:p w14:paraId="3B2F26D5" w14:textId="76EAB7F2" w:rsidR="00E122FA" w:rsidRPr="00BA10CB" w:rsidRDefault="008902B7" w:rsidP="00FB2EE5">
      <w:pPr>
        <w:widowControl/>
        <w:numPr>
          <w:ilvl w:val="0"/>
          <w:numId w:val="27"/>
        </w:numPr>
        <w:autoSpaceDE/>
        <w:autoSpaceDN/>
        <w:adjustRightInd/>
        <w:spacing w:after="280" w:line="360" w:lineRule="atLeast"/>
        <w:ind w:right="1171"/>
        <w:contextualSpacing/>
        <w:jc w:val="both"/>
        <w:rPr>
          <w:sz w:val="20"/>
          <w:szCs w:val="20"/>
        </w:rPr>
      </w:pPr>
      <w:r>
        <w:rPr>
          <w:sz w:val="20"/>
          <w:szCs w:val="20"/>
        </w:rPr>
        <w:t>T</w:t>
      </w:r>
      <w:r w:rsidR="00E122FA" w:rsidRPr="00BA10CB">
        <w:rPr>
          <w:sz w:val="20"/>
          <w:szCs w:val="20"/>
        </w:rPr>
        <w:t xml:space="preserve">he death may be due to self-neglect or neglect by </w:t>
      </w:r>
      <w:proofErr w:type="gramStart"/>
      <w:r w:rsidR="00E122FA" w:rsidRPr="00BA10CB">
        <w:rPr>
          <w:sz w:val="20"/>
          <w:szCs w:val="20"/>
        </w:rPr>
        <w:t>others</w:t>
      </w:r>
      <w:proofErr w:type="gramEnd"/>
      <w:r w:rsidR="00E122FA" w:rsidRPr="00BA10CB">
        <w:rPr>
          <w:sz w:val="20"/>
          <w:szCs w:val="20"/>
        </w:rPr>
        <w:t xml:space="preserve"> </w:t>
      </w:r>
    </w:p>
    <w:p w14:paraId="3B2F26D6" w14:textId="7A5D0BB2" w:rsidR="00E122FA" w:rsidRPr="00BA10CB" w:rsidRDefault="008902B7" w:rsidP="00FB2EE5">
      <w:pPr>
        <w:widowControl/>
        <w:numPr>
          <w:ilvl w:val="0"/>
          <w:numId w:val="27"/>
        </w:numPr>
        <w:autoSpaceDE/>
        <w:autoSpaceDN/>
        <w:adjustRightInd/>
        <w:spacing w:after="280" w:line="360" w:lineRule="atLeast"/>
        <w:ind w:right="1171"/>
        <w:contextualSpacing/>
        <w:jc w:val="both"/>
        <w:rPr>
          <w:sz w:val="20"/>
          <w:szCs w:val="20"/>
        </w:rPr>
      </w:pPr>
      <w:r>
        <w:rPr>
          <w:sz w:val="20"/>
          <w:szCs w:val="20"/>
        </w:rPr>
        <w:t>T</w:t>
      </w:r>
      <w:r w:rsidR="00E122FA" w:rsidRPr="00BA10CB">
        <w:rPr>
          <w:sz w:val="20"/>
          <w:szCs w:val="20"/>
        </w:rPr>
        <w:t xml:space="preserve">he death may be due to an industrial disease or related to the deceased’s </w:t>
      </w:r>
      <w:proofErr w:type="gramStart"/>
      <w:r w:rsidR="00E122FA" w:rsidRPr="00BA10CB">
        <w:rPr>
          <w:sz w:val="20"/>
          <w:szCs w:val="20"/>
        </w:rPr>
        <w:t>employment</w:t>
      </w:r>
      <w:proofErr w:type="gramEnd"/>
      <w:r w:rsidR="00E122FA" w:rsidRPr="00BA10CB">
        <w:rPr>
          <w:sz w:val="20"/>
          <w:szCs w:val="20"/>
        </w:rPr>
        <w:t xml:space="preserve"> </w:t>
      </w:r>
    </w:p>
    <w:p w14:paraId="3B2F26D7" w14:textId="7352268C" w:rsidR="00E122FA" w:rsidRPr="00BA10CB" w:rsidRDefault="008902B7" w:rsidP="00FB2EE5">
      <w:pPr>
        <w:widowControl/>
        <w:numPr>
          <w:ilvl w:val="0"/>
          <w:numId w:val="27"/>
        </w:numPr>
        <w:autoSpaceDE/>
        <w:autoSpaceDN/>
        <w:adjustRightInd/>
        <w:spacing w:after="280" w:line="360" w:lineRule="atLeast"/>
        <w:ind w:right="1171"/>
        <w:contextualSpacing/>
        <w:jc w:val="both"/>
        <w:rPr>
          <w:sz w:val="20"/>
          <w:szCs w:val="20"/>
        </w:rPr>
      </w:pPr>
      <w:r>
        <w:rPr>
          <w:sz w:val="20"/>
          <w:szCs w:val="20"/>
        </w:rPr>
        <w:t>T</w:t>
      </w:r>
      <w:r w:rsidR="00E122FA" w:rsidRPr="00BA10CB">
        <w:rPr>
          <w:sz w:val="20"/>
          <w:szCs w:val="20"/>
        </w:rPr>
        <w:t xml:space="preserve">he death may be due to an </w:t>
      </w:r>
      <w:proofErr w:type="gramStart"/>
      <w:r w:rsidR="00E122FA" w:rsidRPr="00BA10CB">
        <w:rPr>
          <w:sz w:val="20"/>
          <w:szCs w:val="20"/>
        </w:rPr>
        <w:t>abortion</w:t>
      </w:r>
      <w:proofErr w:type="gramEnd"/>
      <w:r w:rsidR="00E122FA" w:rsidRPr="00BA10CB">
        <w:rPr>
          <w:sz w:val="20"/>
          <w:szCs w:val="20"/>
        </w:rPr>
        <w:t xml:space="preserve"> </w:t>
      </w:r>
    </w:p>
    <w:p w14:paraId="3B2F26D8" w14:textId="0AB63954" w:rsidR="00E122FA" w:rsidRPr="00BA10CB" w:rsidRDefault="008902B7" w:rsidP="00FB2EE5">
      <w:pPr>
        <w:widowControl/>
        <w:numPr>
          <w:ilvl w:val="0"/>
          <w:numId w:val="27"/>
        </w:numPr>
        <w:autoSpaceDE/>
        <w:autoSpaceDN/>
        <w:adjustRightInd/>
        <w:spacing w:after="280" w:line="360" w:lineRule="atLeast"/>
        <w:ind w:right="1171"/>
        <w:contextualSpacing/>
        <w:jc w:val="both"/>
        <w:rPr>
          <w:sz w:val="20"/>
          <w:szCs w:val="20"/>
        </w:rPr>
      </w:pPr>
      <w:r>
        <w:rPr>
          <w:sz w:val="20"/>
          <w:szCs w:val="20"/>
        </w:rPr>
        <w:t>T</w:t>
      </w:r>
      <w:r w:rsidR="00E122FA" w:rsidRPr="00BA10CB">
        <w:rPr>
          <w:sz w:val="20"/>
          <w:szCs w:val="20"/>
        </w:rPr>
        <w:t xml:space="preserve">he death occurred during an operation or before recovery from the effects of anaesthetic • the death may be </w:t>
      </w:r>
      <w:proofErr w:type="gramStart"/>
      <w:r w:rsidR="00E122FA" w:rsidRPr="00BA10CB">
        <w:rPr>
          <w:sz w:val="20"/>
          <w:szCs w:val="20"/>
        </w:rPr>
        <w:t>suicide</w:t>
      </w:r>
      <w:proofErr w:type="gramEnd"/>
      <w:r w:rsidR="00E122FA" w:rsidRPr="00BA10CB">
        <w:rPr>
          <w:sz w:val="20"/>
          <w:szCs w:val="20"/>
        </w:rPr>
        <w:t xml:space="preserve"> </w:t>
      </w:r>
    </w:p>
    <w:p w14:paraId="3B2F26D9" w14:textId="2C0CCBB3" w:rsidR="00E122FA" w:rsidRPr="00BA10CB" w:rsidRDefault="008902B7" w:rsidP="00FB2EE5">
      <w:pPr>
        <w:widowControl/>
        <w:numPr>
          <w:ilvl w:val="0"/>
          <w:numId w:val="27"/>
        </w:numPr>
        <w:autoSpaceDE/>
        <w:autoSpaceDN/>
        <w:adjustRightInd/>
        <w:spacing w:after="280" w:line="360" w:lineRule="atLeast"/>
        <w:ind w:right="1171"/>
        <w:contextualSpacing/>
        <w:jc w:val="both"/>
        <w:rPr>
          <w:sz w:val="20"/>
          <w:szCs w:val="20"/>
        </w:rPr>
      </w:pPr>
      <w:r>
        <w:rPr>
          <w:sz w:val="20"/>
          <w:szCs w:val="20"/>
        </w:rPr>
        <w:t>T</w:t>
      </w:r>
      <w:r w:rsidR="00E122FA" w:rsidRPr="00BA10CB">
        <w:rPr>
          <w:sz w:val="20"/>
          <w:szCs w:val="20"/>
        </w:rPr>
        <w:t xml:space="preserve">he death occurred during or shortly after detention in police or prison custody. </w:t>
      </w:r>
    </w:p>
    <w:p w14:paraId="3B2F26DA" w14:textId="01EF497A" w:rsidR="00E122FA" w:rsidRPr="00BA10CB" w:rsidRDefault="008902B7" w:rsidP="00FB2EE5">
      <w:pPr>
        <w:widowControl/>
        <w:numPr>
          <w:ilvl w:val="0"/>
          <w:numId w:val="27"/>
        </w:numPr>
        <w:autoSpaceDE/>
        <w:autoSpaceDN/>
        <w:adjustRightInd/>
        <w:spacing w:after="280" w:line="360" w:lineRule="atLeast"/>
        <w:ind w:right="1171"/>
        <w:contextualSpacing/>
        <w:jc w:val="both"/>
        <w:rPr>
          <w:sz w:val="20"/>
          <w:szCs w:val="20"/>
        </w:rPr>
      </w:pPr>
      <w:r>
        <w:rPr>
          <w:sz w:val="20"/>
          <w:szCs w:val="20"/>
        </w:rPr>
        <w:lastRenderedPageBreak/>
        <w:t>T</w:t>
      </w:r>
      <w:r w:rsidR="00A01BE3" w:rsidRPr="00BA10CB">
        <w:rPr>
          <w:sz w:val="20"/>
          <w:szCs w:val="20"/>
        </w:rPr>
        <w:t xml:space="preserve">he cause of death is </w:t>
      </w:r>
      <w:proofErr w:type="gramStart"/>
      <w:r w:rsidR="00A01BE3" w:rsidRPr="00BA10CB">
        <w:rPr>
          <w:sz w:val="20"/>
          <w:szCs w:val="20"/>
        </w:rPr>
        <w:t>unknown</w:t>
      </w:r>
      <w:proofErr w:type="gramEnd"/>
      <w:r w:rsidR="00A01BE3" w:rsidRPr="00BA10CB">
        <w:rPr>
          <w:sz w:val="20"/>
          <w:szCs w:val="20"/>
        </w:rPr>
        <w:t xml:space="preserve"> </w:t>
      </w:r>
    </w:p>
    <w:p w14:paraId="3B2F26DB" w14:textId="35D5485E" w:rsidR="00E122FA" w:rsidRPr="00BA10CB" w:rsidRDefault="008902B7" w:rsidP="00FB2EE5">
      <w:pPr>
        <w:widowControl/>
        <w:numPr>
          <w:ilvl w:val="0"/>
          <w:numId w:val="27"/>
        </w:numPr>
        <w:autoSpaceDE/>
        <w:autoSpaceDN/>
        <w:adjustRightInd/>
        <w:spacing w:after="280" w:line="360" w:lineRule="atLeast"/>
        <w:ind w:right="1171"/>
        <w:contextualSpacing/>
        <w:jc w:val="both"/>
        <w:rPr>
          <w:sz w:val="20"/>
          <w:szCs w:val="20"/>
        </w:rPr>
      </w:pPr>
      <w:r>
        <w:rPr>
          <w:sz w:val="20"/>
          <w:szCs w:val="20"/>
        </w:rPr>
        <w:t>T</w:t>
      </w:r>
      <w:r w:rsidR="00A01BE3" w:rsidRPr="00BA10CB">
        <w:rPr>
          <w:sz w:val="20"/>
          <w:szCs w:val="20"/>
        </w:rPr>
        <w:t xml:space="preserve">he deceased was not seen by the certifying doctor either after death or within 14 days before </w:t>
      </w:r>
      <w:proofErr w:type="gramStart"/>
      <w:r w:rsidR="00A01BE3" w:rsidRPr="00BA10CB">
        <w:rPr>
          <w:sz w:val="20"/>
          <w:szCs w:val="20"/>
        </w:rPr>
        <w:t>death</w:t>
      </w:r>
      <w:proofErr w:type="gramEnd"/>
      <w:r w:rsidR="00A01BE3" w:rsidRPr="00BA10CB">
        <w:rPr>
          <w:sz w:val="20"/>
          <w:szCs w:val="20"/>
        </w:rPr>
        <w:t xml:space="preserve"> </w:t>
      </w:r>
    </w:p>
    <w:p w14:paraId="3B2F26DC" w14:textId="650202DE" w:rsidR="00E122FA" w:rsidRPr="00BA10CB" w:rsidRDefault="008902B7" w:rsidP="00FB2EE5">
      <w:pPr>
        <w:widowControl/>
        <w:numPr>
          <w:ilvl w:val="0"/>
          <w:numId w:val="27"/>
        </w:numPr>
        <w:autoSpaceDE/>
        <w:autoSpaceDN/>
        <w:adjustRightInd/>
        <w:spacing w:after="280" w:line="360" w:lineRule="atLeast"/>
        <w:ind w:right="1171"/>
        <w:contextualSpacing/>
        <w:jc w:val="both"/>
        <w:rPr>
          <w:sz w:val="20"/>
          <w:szCs w:val="20"/>
        </w:rPr>
      </w:pPr>
      <w:r>
        <w:rPr>
          <w:sz w:val="20"/>
          <w:szCs w:val="20"/>
        </w:rPr>
        <w:t>T</w:t>
      </w:r>
      <w:r w:rsidR="00A01BE3" w:rsidRPr="00BA10CB">
        <w:rPr>
          <w:sz w:val="20"/>
          <w:szCs w:val="20"/>
        </w:rPr>
        <w:t xml:space="preserve">he death was violent or unnatural or was </w:t>
      </w:r>
      <w:proofErr w:type="gramStart"/>
      <w:r w:rsidR="00A01BE3" w:rsidRPr="00BA10CB">
        <w:rPr>
          <w:sz w:val="20"/>
          <w:szCs w:val="20"/>
        </w:rPr>
        <w:t>suspicious</w:t>
      </w:r>
      <w:proofErr w:type="gramEnd"/>
      <w:r w:rsidR="00A01BE3" w:rsidRPr="00BA10CB">
        <w:rPr>
          <w:sz w:val="20"/>
          <w:szCs w:val="20"/>
        </w:rPr>
        <w:t xml:space="preserve"> </w:t>
      </w:r>
    </w:p>
    <w:p w14:paraId="3B2F26DD" w14:textId="77777777" w:rsidR="00E122FA" w:rsidRPr="00BA10CB" w:rsidRDefault="00E122FA" w:rsidP="00E122FA">
      <w:pPr>
        <w:widowControl/>
        <w:autoSpaceDE/>
        <w:autoSpaceDN/>
        <w:adjustRightInd/>
        <w:spacing w:after="280" w:line="360" w:lineRule="atLeast"/>
        <w:ind w:right="1171"/>
        <w:contextualSpacing/>
        <w:jc w:val="both"/>
        <w:rPr>
          <w:sz w:val="20"/>
          <w:szCs w:val="20"/>
        </w:rPr>
      </w:pPr>
    </w:p>
    <w:p w14:paraId="3B2F26DE" w14:textId="77777777" w:rsidR="00A01BE3" w:rsidRPr="00BA10CB" w:rsidRDefault="00A01BE3" w:rsidP="00E122FA">
      <w:pPr>
        <w:widowControl/>
        <w:autoSpaceDE/>
        <w:autoSpaceDN/>
        <w:adjustRightInd/>
        <w:spacing w:after="280" w:line="360" w:lineRule="atLeast"/>
        <w:ind w:right="1171"/>
        <w:contextualSpacing/>
        <w:jc w:val="both"/>
        <w:rPr>
          <w:color w:val="009639"/>
          <w:sz w:val="20"/>
          <w:szCs w:val="20"/>
        </w:rPr>
      </w:pPr>
      <w:r w:rsidRPr="00BA10CB">
        <w:rPr>
          <w:sz w:val="20"/>
          <w:szCs w:val="20"/>
        </w:rPr>
        <w:t>In addition to this list, the registrar of births and deaths is required to report to the coroner any death for which a duly completed medical certificate of cause of death is not obtained.</w:t>
      </w:r>
    </w:p>
    <w:p w14:paraId="3B2F26DF" w14:textId="77777777" w:rsidR="00E122FA" w:rsidRPr="00BA10CB" w:rsidRDefault="00E122FA" w:rsidP="005D507F">
      <w:pPr>
        <w:widowControl/>
        <w:autoSpaceDE/>
        <w:autoSpaceDN/>
        <w:adjustRightInd/>
        <w:spacing w:after="280" w:line="360" w:lineRule="atLeast"/>
        <w:ind w:right="1171"/>
        <w:contextualSpacing/>
        <w:rPr>
          <w:b/>
          <w:i/>
          <w:sz w:val="20"/>
          <w:szCs w:val="20"/>
        </w:rPr>
      </w:pPr>
    </w:p>
    <w:p w14:paraId="3B2F26E0" w14:textId="77777777" w:rsidR="005D507F" w:rsidRPr="008902B7" w:rsidRDefault="005D507F" w:rsidP="005D507F">
      <w:pPr>
        <w:widowControl/>
        <w:autoSpaceDE/>
        <w:autoSpaceDN/>
        <w:adjustRightInd/>
        <w:spacing w:after="280" w:line="360" w:lineRule="atLeast"/>
        <w:ind w:right="1171"/>
        <w:contextualSpacing/>
        <w:rPr>
          <w:b/>
          <w:iCs/>
          <w:sz w:val="20"/>
          <w:szCs w:val="20"/>
        </w:rPr>
      </w:pPr>
      <w:r w:rsidRPr="008902B7">
        <w:rPr>
          <w:b/>
          <w:iCs/>
          <w:sz w:val="20"/>
          <w:szCs w:val="20"/>
        </w:rPr>
        <w:t>Patients with Learning Difficulties</w:t>
      </w:r>
    </w:p>
    <w:p w14:paraId="3B2F26E1" w14:textId="77777777" w:rsidR="00DD4C36" w:rsidRPr="00BA10CB" w:rsidRDefault="00F46C15" w:rsidP="00F46C15">
      <w:pPr>
        <w:widowControl/>
        <w:autoSpaceDE/>
        <w:autoSpaceDN/>
        <w:adjustRightInd/>
        <w:spacing w:after="280" w:line="360" w:lineRule="atLeast"/>
        <w:ind w:right="1171"/>
        <w:contextualSpacing/>
        <w:rPr>
          <w:sz w:val="20"/>
          <w:szCs w:val="20"/>
        </w:rPr>
      </w:pPr>
      <w:r w:rsidRPr="00BA10CB">
        <w:rPr>
          <w:sz w:val="20"/>
          <w:szCs w:val="20"/>
        </w:rPr>
        <w:t>All deaths of people with learning disabilities aged 4 years and over</w:t>
      </w:r>
      <w:r w:rsidR="00DD4C36" w:rsidRPr="00BA10CB">
        <w:rPr>
          <w:sz w:val="20"/>
          <w:szCs w:val="20"/>
        </w:rPr>
        <w:t xml:space="preserve"> to be reported to the Learning Disabilities Mortality Review (LeDeR) programme</w:t>
      </w:r>
      <w:r w:rsidRPr="00BA10CB">
        <w:rPr>
          <w:sz w:val="20"/>
          <w:szCs w:val="20"/>
        </w:rPr>
        <w:t xml:space="preserve"> which will then follow the process below:</w:t>
      </w:r>
    </w:p>
    <w:p w14:paraId="3B2F26E2" w14:textId="77777777" w:rsidR="00F46C15" w:rsidRDefault="00F46C15" w:rsidP="00F46C15">
      <w:pPr>
        <w:widowControl/>
        <w:autoSpaceDE/>
        <w:autoSpaceDN/>
        <w:adjustRightInd/>
        <w:spacing w:after="280" w:line="360" w:lineRule="atLeast"/>
        <w:ind w:right="1171"/>
        <w:contextualSpacing/>
        <w:rPr>
          <w:color w:val="009639"/>
          <w:sz w:val="22"/>
          <w:szCs w:val="22"/>
        </w:rPr>
      </w:pPr>
    </w:p>
    <w:p w14:paraId="3B2F26E3" w14:textId="77777777" w:rsidR="00F46C15" w:rsidRDefault="00633BCD" w:rsidP="00F46C15">
      <w:pPr>
        <w:widowControl/>
        <w:autoSpaceDE/>
        <w:autoSpaceDN/>
        <w:adjustRightInd/>
        <w:spacing w:after="280" w:line="360" w:lineRule="atLeast"/>
        <w:ind w:right="1171"/>
        <w:contextualSpacing/>
        <w:rPr>
          <w:color w:val="009639"/>
          <w:sz w:val="22"/>
          <w:szCs w:val="22"/>
        </w:rPr>
      </w:pPr>
      <w:r>
        <w:rPr>
          <w:noProof/>
          <w:color w:val="009639"/>
          <w:sz w:val="22"/>
          <w:szCs w:val="22"/>
        </w:rPr>
        <w:drawing>
          <wp:inline distT="0" distB="0" distL="0" distR="0" wp14:anchorId="3B2F2811" wp14:editId="3B2F2812">
            <wp:extent cx="576262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1857375"/>
                    </a:xfrm>
                    <a:prstGeom prst="rect">
                      <a:avLst/>
                    </a:prstGeom>
                    <a:noFill/>
                    <a:ln>
                      <a:noFill/>
                    </a:ln>
                  </pic:spPr>
                </pic:pic>
              </a:graphicData>
            </a:graphic>
          </wp:inline>
        </w:drawing>
      </w:r>
    </w:p>
    <w:p w14:paraId="3B2F26E4" w14:textId="77777777" w:rsidR="00F46C15" w:rsidRPr="008902B7" w:rsidRDefault="00F46C15" w:rsidP="00F46C15">
      <w:pPr>
        <w:widowControl/>
        <w:autoSpaceDE/>
        <w:autoSpaceDN/>
        <w:adjustRightInd/>
        <w:spacing w:after="280" w:line="360" w:lineRule="atLeast"/>
        <w:ind w:right="1171"/>
        <w:contextualSpacing/>
        <w:rPr>
          <w:b/>
          <w:iCs/>
          <w:sz w:val="20"/>
          <w:szCs w:val="20"/>
        </w:rPr>
      </w:pPr>
      <w:r w:rsidRPr="008902B7">
        <w:rPr>
          <w:b/>
          <w:iCs/>
          <w:sz w:val="20"/>
          <w:szCs w:val="20"/>
        </w:rPr>
        <w:t>Patients with Mental Health Issues</w:t>
      </w:r>
    </w:p>
    <w:p w14:paraId="3B2F26E5" w14:textId="77777777" w:rsidR="00F46C15" w:rsidRPr="00BA10CB" w:rsidRDefault="003F14CC" w:rsidP="00F46C15">
      <w:pPr>
        <w:widowControl/>
        <w:autoSpaceDE/>
        <w:autoSpaceDN/>
        <w:adjustRightInd/>
        <w:spacing w:after="280" w:line="360" w:lineRule="atLeast"/>
        <w:ind w:right="1171"/>
        <w:contextualSpacing/>
        <w:rPr>
          <w:sz w:val="20"/>
          <w:szCs w:val="20"/>
        </w:rPr>
      </w:pPr>
      <w:r w:rsidRPr="00BA10CB">
        <w:rPr>
          <w:sz w:val="20"/>
          <w:szCs w:val="20"/>
        </w:rPr>
        <w:t>All deaths relating to patients detained under the Mental Health Act must be reported to the Care Quality Commissioner and Commissioning Body without delay.  These cases must also be automatically referred to the Coroner.</w:t>
      </w:r>
    </w:p>
    <w:p w14:paraId="3B2F26E6" w14:textId="77777777" w:rsidR="003F14CC" w:rsidRPr="00BA10CB" w:rsidRDefault="003F14CC" w:rsidP="00F46C15">
      <w:pPr>
        <w:widowControl/>
        <w:autoSpaceDE/>
        <w:autoSpaceDN/>
        <w:adjustRightInd/>
        <w:spacing w:after="280" w:line="360" w:lineRule="atLeast"/>
        <w:ind w:right="1171"/>
        <w:contextualSpacing/>
        <w:rPr>
          <w:sz w:val="20"/>
          <w:szCs w:val="20"/>
        </w:rPr>
      </w:pPr>
    </w:p>
    <w:p w14:paraId="3B2F26E7" w14:textId="77777777" w:rsidR="00F46C15" w:rsidRPr="008902B7" w:rsidRDefault="00F46C15" w:rsidP="00F46C15">
      <w:pPr>
        <w:widowControl/>
        <w:autoSpaceDE/>
        <w:autoSpaceDN/>
        <w:adjustRightInd/>
        <w:spacing w:after="280" w:line="360" w:lineRule="atLeast"/>
        <w:ind w:right="1171"/>
        <w:contextualSpacing/>
        <w:rPr>
          <w:b/>
          <w:iCs/>
          <w:sz w:val="20"/>
          <w:szCs w:val="20"/>
        </w:rPr>
      </w:pPr>
      <w:r w:rsidRPr="008902B7">
        <w:rPr>
          <w:b/>
          <w:iCs/>
          <w:sz w:val="20"/>
          <w:szCs w:val="20"/>
        </w:rPr>
        <w:t>Death of a Child</w:t>
      </w:r>
    </w:p>
    <w:p w14:paraId="69C8A26A" w14:textId="688849CD" w:rsidR="004E307F" w:rsidRDefault="00F46C15" w:rsidP="004D5145">
      <w:pPr>
        <w:widowControl/>
        <w:autoSpaceDE/>
        <w:autoSpaceDN/>
        <w:adjustRightInd/>
        <w:spacing w:after="280" w:line="360" w:lineRule="atLeast"/>
        <w:ind w:right="1171"/>
        <w:contextualSpacing/>
      </w:pPr>
      <w:r w:rsidRPr="00BA10CB">
        <w:rPr>
          <w:sz w:val="20"/>
          <w:szCs w:val="20"/>
        </w:rPr>
        <w:t xml:space="preserve">Infant or child (under 18) death reviews are mandatory and must be undertaken in accordance with Working Together to Safeguard Children (2015). These deaths will be investigated under a different process </w:t>
      </w:r>
      <w:proofErr w:type="gramStart"/>
      <w:r w:rsidRPr="00BA10CB">
        <w:rPr>
          <w:sz w:val="20"/>
          <w:szCs w:val="20"/>
        </w:rPr>
        <w:t>e.g.</w:t>
      </w:r>
      <w:proofErr w:type="gramEnd"/>
      <w:r w:rsidRPr="00BA10CB">
        <w:rPr>
          <w:sz w:val="20"/>
          <w:szCs w:val="20"/>
        </w:rPr>
        <w:t xml:space="preserve"> Child Death Overview Panel. However, the Learning from Deaths Review Group will review the outputs from the Child Death Overview Panel to ensure any learning is embedded within The Trust.</w:t>
      </w:r>
      <w:r w:rsidR="003F14CC" w:rsidRPr="00BA10CB">
        <w:rPr>
          <w:sz w:val="20"/>
          <w:szCs w:val="20"/>
        </w:rPr>
        <w:t xml:space="preserve">  These cases must also be automatically referred to the Coroner.</w:t>
      </w:r>
    </w:p>
    <w:p w14:paraId="3956E397" w14:textId="77777777" w:rsidR="008902B7" w:rsidRDefault="008902B7" w:rsidP="00AC14F3">
      <w:pPr>
        <w:pStyle w:val="Heading2"/>
        <w:spacing w:line="276" w:lineRule="auto"/>
        <w:ind w:left="0" w:right="1311"/>
        <w:jc w:val="both"/>
        <w:rPr>
          <w:rFonts w:ascii="Arial" w:hAnsi="Arial" w:cs="Arial"/>
          <w:b/>
          <w:sz w:val="20"/>
          <w:szCs w:val="20"/>
        </w:rPr>
      </w:pPr>
      <w:bookmarkStart w:id="13" w:name="_Toc116392938"/>
    </w:p>
    <w:p w14:paraId="3B2F26EA" w14:textId="27EFE5FD" w:rsidR="00E61949" w:rsidRPr="00BA10CB" w:rsidRDefault="002C36E4" w:rsidP="00AC14F3">
      <w:pPr>
        <w:pStyle w:val="Heading2"/>
        <w:spacing w:line="276" w:lineRule="auto"/>
        <w:ind w:left="0" w:right="1311"/>
        <w:jc w:val="both"/>
        <w:rPr>
          <w:rFonts w:ascii="Arial" w:hAnsi="Arial" w:cs="Arial"/>
          <w:b/>
          <w:sz w:val="20"/>
          <w:szCs w:val="20"/>
        </w:rPr>
      </w:pPr>
      <w:r w:rsidRPr="00BA10CB">
        <w:rPr>
          <w:rFonts w:ascii="Arial" w:hAnsi="Arial" w:cs="Arial"/>
          <w:b/>
          <w:sz w:val="20"/>
          <w:szCs w:val="20"/>
        </w:rPr>
        <w:t>5</w:t>
      </w:r>
      <w:r w:rsidR="0028574C" w:rsidRPr="00BA10CB">
        <w:rPr>
          <w:rFonts w:ascii="Arial" w:hAnsi="Arial" w:cs="Arial"/>
          <w:b/>
          <w:sz w:val="20"/>
          <w:szCs w:val="20"/>
        </w:rPr>
        <w:t xml:space="preserve">.2  </w:t>
      </w:r>
      <w:r w:rsidRPr="00BA10CB">
        <w:rPr>
          <w:rFonts w:ascii="Arial" w:hAnsi="Arial" w:cs="Arial"/>
          <w:b/>
          <w:sz w:val="20"/>
          <w:szCs w:val="20"/>
        </w:rPr>
        <w:t xml:space="preserve">    </w:t>
      </w:r>
      <w:r w:rsidR="00DD4C36" w:rsidRPr="00BA10CB">
        <w:rPr>
          <w:rFonts w:ascii="Arial" w:hAnsi="Arial" w:cs="Arial"/>
          <w:b/>
          <w:sz w:val="20"/>
          <w:szCs w:val="20"/>
        </w:rPr>
        <w:t>The Selection of Deaths for Case Review</w:t>
      </w:r>
      <w:bookmarkEnd w:id="13"/>
    </w:p>
    <w:p w14:paraId="3B2F26EC" w14:textId="523881F3" w:rsidR="005E00F3" w:rsidRPr="00BA10CB" w:rsidRDefault="005A2211" w:rsidP="005A2211">
      <w:pPr>
        <w:widowControl/>
        <w:autoSpaceDE/>
        <w:autoSpaceDN/>
        <w:adjustRightInd/>
        <w:spacing w:after="280" w:line="360" w:lineRule="atLeast"/>
        <w:ind w:right="1171"/>
        <w:rPr>
          <w:sz w:val="20"/>
          <w:szCs w:val="20"/>
        </w:rPr>
      </w:pPr>
      <w:r w:rsidRPr="00BA10CB">
        <w:rPr>
          <w:sz w:val="20"/>
          <w:szCs w:val="20"/>
        </w:rPr>
        <w:t>The Trust has taken the view that given the small number of deaths that occur amongst patients under its car</w:t>
      </w:r>
      <w:r w:rsidR="0041545B" w:rsidRPr="00BA10CB">
        <w:rPr>
          <w:sz w:val="20"/>
          <w:szCs w:val="20"/>
        </w:rPr>
        <w:t>e that it will review all inpatient deaths</w:t>
      </w:r>
      <w:r w:rsidR="00A34DAD" w:rsidRPr="00BA10CB">
        <w:rPr>
          <w:sz w:val="20"/>
          <w:szCs w:val="20"/>
        </w:rPr>
        <w:t xml:space="preserve">, although SI process may </w:t>
      </w:r>
      <w:proofErr w:type="spellStart"/>
      <w:r w:rsidR="00A34DAD" w:rsidRPr="00BA10CB">
        <w:rPr>
          <w:sz w:val="20"/>
          <w:szCs w:val="20"/>
        </w:rPr>
        <w:t>superceed</w:t>
      </w:r>
      <w:proofErr w:type="spellEnd"/>
      <w:r w:rsidR="00A34DAD" w:rsidRPr="00BA10CB">
        <w:rPr>
          <w:sz w:val="20"/>
          <w:szCs w:val="20"/>
        </w:rPr>
        <w:t xml:space="preserve"> the need for this.</w:t>
      </w:r>
      <w:r w:rsidR="000E6745">
        <w:rPr>
          <w:sz w:val="20"/>
          <w:szCs w:val="20"/>
        </w:rPr>
        <w:t xml:space="preserve"> </w:t>
      </w:r>
      <w:r w:rsidR="005E00F3" w:rsidRPr="00BA10CB">
        <w:rPr>
          <w:sz w:val="20"/>
          <w:szCs w:val="20"/>
        </w:rPr>
        <w:t xml:space="preserve">In </w:t>
      </w:r>
      <w:proofErr w:type="gramStart"/>
      <w:r w:rsidR="005E00F3" w:rsidRPr="00BA10CB">
        <w:rPr>
          <w:sz w:val="20"/>
          <w:szCs w:val="20"/>
        </w:rPr>
        <w:t>addition</w:t>
      </w:r>
      <w:proofErr w:type="gramEnd"/>
      <w:r w:rsidR="005E00F3" w:rsidRPr="00BA10CB">
        <w:rPr>
          <w:sz w:val="20"/>
          <w:szCs w:val="20"/>
        </w:rPr>
        <w:t xml:space="preserve"> the Trust will review all post-operative deaths which occur within 30 days of discharge</w:t>
      </w:r>
      <w:r w:rsidR="0041545B" w:rsidRPr="00BA10CB">
        <w:rPr>
          <w:sz w:val="20"/>
          <w:szCs w:val="20"/>
        </w:rPr>
        <w:t xml:space="preserve"> where possible</w:t>
      </w:r>
      <w:r w:rsidR="005E00F3" w:rsidRPr="00BA10CB">
        <w:rPr>
          <w:sz w:val="20"/>
          <w:szCs w:val="20"/>
        </w:rPr>
        <w:t>.</w:t>
      </w:r>
    </w:p>
    <w:p w14:paraId="3B2F26ED" w14:textId="77777777" w:rsidR="002C36E4" w:rsidRPr="00BA10CB" w:rsidRDefault="001276A5" w:rsidP="001276A5">
      <w:pPr>
        <w:spacing w:line="276" w:lineRule="auto"/>
        <w:ind w:right="1311"/>
        <w:jc w:val="center"/>
        <w:rPr>
          <w:b/>
          <w:sz w:val="20"/>
          <w:szCs w:val="20"/>
        </w:rPr>
      </w:pPr>
      <w:r w:rsidRPr="00BA10CB">
        <w:rPr>
          <w:sz w:val="20"/>
          <w:szCs w:val="20"/>
        </w:rPr>
        <w:br w:type="page"/>
      </w:r>
      <w:r w:rsidR="002C36E4" w:rsidRPr="00BA10CB">
        <w:rPr>
          <w:b/>
          <w:sz w:val="20"/>
          <w:szCs w:val="20"/>
        </w:rPr>
        <w:lastRenderedPageBreak/>
        <w:t xml:space="preserve">Fig. </w:t>
      </w:r>
      <w:proofErr w:type="gramStart"/>
      <w:r w:rsidR="00D2189C" w:rsidRPr="00BA10CB">
        <w:rPr>
          <w:b/>
          <w:sz w:val="20"/>
          <w:szCs w:val="20"/>
        </w:rPr>
        <w:t>1</w:t>
      </w:r>
      <w:r w:rsidR="002C36E4" w:rsidRPr="00BA10CB">
        <w:rPr>
          <w:b/>
          <w:sz w:val="20"/>
          <w:szCs w:val="20"/>
        </w:rPr>
        <w:t xml:space="preserve">  </w:t>
      </w:r>
      <w:r w:rsidR="00D2189C" w:rsidRPr="00BA10CB">
        <w:rPr>
          <w:b/>
          <w:sz w:val="20"/>
          <w:szCs w:val="20"/>
        </w:rPr>
        <w:t>Death</w:t>
      </w:r>
      <w:proofErr w:type="gramEnd"/>
      <w:r w:rsidR="00D2189C" w:rsidRPr="00BA10CB">
        <w:rPr>
          <w:b/>
          <w:sz w:val="20"/>
          <w:szCs w:val="20"/>
        </w:rPr>
        <w:t xml:space="preserve"> Review Process</w:t>
      </w:r>
    </w:p>
    <w:p w14:paraId="3B2F26EE" w14:textId="77777777" w:rsidR="002C36E4" w:rsidRPr="00BA10CB" w:rsidRDefault="00633BCD" w:rsidP="00AC14F3">
      <w:pPr>
        <w:pStyle w:val="BodyText"/>
        <w:kinsoku w:val="0"/>
        <w:overflowPunct w:val="0"/>
        <w:spacing w:line="276" w:lineRule="auto"/>
        <w:rPr>
          <w:b/>
          <w:bCs/>
        </w:rPr>
      </w:pPr>
      <w:r w:rsidRPr="00BA10CB">
        <w:rPr>
          <w:noProof/>
        </w:rPr>
        <mc:AlternateContent>
          <mc:Choice Requires="wps">
            <w:drawing>
              <wp:anchor distT="0" distB="0" distL="114300" distR="114300" simplePos="0" relativeHeight="251560448" behindDoc="0" locked="0" layoutInCell="1" allowOverlap="1" wp14:anchorId="3B2F2813" wp14:editId="157BA4CA">
                <wp:simplePos x="0" y="0"/>
                <wp:positionH relativeFrom="column">
                  <wp:posOffset>106680</wp:posOffset>
                </wp:positionH>
                <wp:positionV relativeFrom="paragraph">
                  <wp:posOffset>158750</wp:posOffset>
                </wp:positionV>
                <wp:extent cx="247650" cy="2350135"/>
                <wp:effectExtent l="0" t="0" r="0" b="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50135"/>
                        </a:xfrm>
                        <a:prstGeom prst="rect">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3B2F2872" w14:textId="77777777" w:rsidR="00C4587E" w:rsidRDefault="00C4587E" w:rsidP="002C36E4">
                            <w:pPr>
                              <w:jc w:val="center"/>
                              <w:rPr>
                                <w:sz w:val="18"/>
                                <w:szCs w:val="18"/>
                              </w:rPr>
                            </w:pPr>
                          </w:p>
                          <w:p w14:paraId="3B2F2873" w14:textId="77777777" w:rsidR="00C4587E" w:rsidRDefault="00C4587E" w:rsidP="002C36E4">
                            <w:pPr>
                              <w:jc w:val="center"/>
                              <w:rPr>
                                <w:sz w:val="18"/>
                                <w:szCs w:val="18"/>
                              </w:rPr>
                            </w:pPr>
                          </w:p>
                          <w:p w14:paraId="3B2F2874" w14:textId="77777777" w:rsidR="00C4587E" w:rsidRPr="00F65E91" w:rsidRDefault="00C4587E" w:rsidP="002C36E4">
                            <w:pPr>
                              <w:jc w:val="center"/>
                              <w:rPr>
                                <w:color w:val="FFFFFF"/>
                                <w:sz w:val="18"/>
                                <w:szCs w:val="18"/>
                              </w:rPr>
                            </w:pPr>
                            <w:r w:rsidRPr="00F65E91">
                              <w:rPr>
                                <w:color w:val="FFFFFF"/>
                                <w:sz w:val="18"/>
                                <w:szCs w:val="18"/>
                              </w:rPr>
                              <w:t>24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F2813" id="_x0000_t202" coordsize="21600,21600" o:spt="202" path="m,l,21600r21600,l21600,xe">
                <v:stroke joinstyle="miter"/>
                <v:path gradientshapeok="t" o:connecttype="rect"/>
              </v:shapetype>
              <v:shape id="Text Box 5" o:spid="_x0000_s1026" type="#_x0000_t202" style="position:absolute;margin-left:8.4pt;margin-top:12.5pt;width:19.5pt;height:185.0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" fillcolor="#4f81bd" stroked="f" strokeweight="0">
                <v:fill color2="#365e8f" focusposition=".5,.5" focussize="" focus="100%" type="gradientRadial"/>
                <v:shadow on="t" color="#243f60" offset="1pt"/>
                <v:textbox>
                  <w:txbxContent>
                    <w:p w14:paraId="3B2F2872" w14:textId="77777777" w:rsidR="00C4587E" w:rsidRDefault="00C4587E" w:rsidP="002C36E4">
                      <w:pPr>
                        <w:jc w:val="center"/>
                        <w:rPr>
                          <w:sz w:val="18"/>
                          <w:szCs w:val="18"/>
                        </w:rPr>
                      </w:pPr>
                    </w:p>
                    <w:p w14:paraId="3B2F2873" w14:textId="77777777" w:rsidR="00C4587E" w:rsidRDefault="00C4587E" w:rsidP="002C36E4">
                      <w:pPr>
                        <w:jc w:val="center"/>
                        <w:rPr>
                          <w:sz w:val="18"/>
                          <w:szCs w:val="18"/>
                        </w:rPr>
                      </w:pPr>
                    </w:p>
                    <w:p w14:paraId="3B2F2874" w14:textId="77777777" w:rsidR="00C4587E" w:rsidRPr="00F65E91" w:rsidRDefault="00C4587E" w:rsidP="002C36E4">
                      <w:pPr>
                        <w:jc w:val="center"/>
                        <w:rPr>
                          <w:color w:val="FFFFFF"/>
                          <w:sz w:val="18"/>
                          <w:szCs w:val="18"/>
                        </w:rPr>
                      </w:pPr>
                      <w:r w:rsidRPr="00F65E91">
                        <w:rPr>
                          <w:color w:val="FFFFFF"/>
                          <w:sz w:val="18"/>
                          <w:szCs w:val="18"/>
                        </w:rPr>
                        <w:t>24                  Hours</w:t>
                      </w:r>
                    </w:p>
                  </w:txbxContent>
                </v:textbox>
              </v:shape>
            </w:pict>
          </mc:Fallback>
        </mc:AlternateContent>
      </w:r>
      <w:r w:rsidRPr="00BA10CB">
        <w:rPr>
          <w:noProof/>
        </w:rPr>
        <mc:AlternateContent>
          <mc:Choice Requires="wps">
            <w:drawing>
              <wp:anchor distT="0" distB="0" distL="114300" distR="114300" simplePos="0" relativeHeight="251575808" behindDoc="0" locked="0" layoutInCell="1" allowOverlap="1" wp14:anchorId="3B2F2815" wp14:editId="05E88E1A">
                <wp:simplePos x="0" y="0"/>
                <wp:positionH relativeFrom="column">
                  <wp:posOffset>2425700</wp:posOffset>
                </wp:positionH>
                <wp:positionV relativeFrom="paragraph">
                  <wp:posOffset>16510</wp:posOffset>
                </wp:positionV>
                <wp:extent cx="1243330" cy="316865"/>
                <wp:effectExtent l="0" t="0" r="0" b="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1686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14:paraId="3B2F2875" w14:textId="77777777" w:rsidR="00C4587E" w:rsidRPr="00F65E91" w:rsidRDefault="00C4587E" w:rsidP="002C36E4">
                            <w:pPr>
                              <w:jc w:val="center"/>
                              <w:rPr>
                                <w:color w:val="FFFFFF"/>
                                <w:sz w:val="20"/>
                                <w:szCs w:val="20"/>
                              </w:rPr>
                            </w:pPr>
                            <w:r>
                              <w:rPr>
                                <w:color w:val="FFFFFF"/>
                              </w:rPr>
                              <w:t xml:space="preserve">Patient Death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15" id="Text Box 6" o:spid="_x0000_s1027" type="#_x0000_t202" style="position:absolute;margin-left:191pt;margin-top:1.3pt;width:97.9pt;height:24.9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" fillcolor="#95b3d7" strokecolor="#4f81bd" strokeweight="1pt">
                <v:fill color2="#4f81bd" focus="50%" type="gradient"/>
                <v:shadow on="t" color="#243f60" offset="1pt"/>
                <v:textbox>
                  <w:txbxContent>
                    <w:p w14:paraId="3B2F2875" w14:textId="77777777" w:rsidR="00C4587E" w:rsidRPr="00F65E91" w:rsidRDefault="00C4587E" w:rsidP="002C36E4">
                      <w:pPr>
                        <w:jc w:val="center"/>
                        <w:rPr>
                          <w:color w:val="FFFFFF"/>
                          <w:sz w:val="20"/>
                          <w:szCs w:val="20"/>
                        </w:rPr>
                      </w:pPr>
                      <w:r>
                        <w:rPr>
                          <w:color w:val="FFFFFF"/>
                        </w:rPr>
                        <w:t xml:space="preserve">Patient Death </w:t>
                      </w:r>
                    </w:p>
                  </w:txbxContent>
                </v:textbox>
              </v:shape>
            </w:pict>
          </mc:Fallback>
        </mc:AlternateContent>
      </w:r>
      <w:r w:rsidRPr="00BA10CB">
        <w:rPr>
          <w:noProof/>
        </w:rPr>
        <mc:AlternateContent>
          <mc:Choice Requires="wps">
            <w:drawing>
              <wp:anchor distT="0" distB="0" distL="114300" distR="114300" simplePos="0" relativeHeight="251708928" behindDoc="0" locked="0" layoutInCell="1" allowOverlap="1" wp14:anchorId="3B2F2817" wp14:editId="4011B17C">
                <wp:simplePos x="0" y="0"/>
                <wp:positionH relativeFrom="column">
                  <wp:posOffset>5339715</wp:posOffset>
                </wp:positionH>
                <wp:positionV relativeFrom="paragraph">
                  <wp:posOffset>16510</wp:posOffset>
                </wp:positionV>
                <wp:extent cx="974725" cy="1206500"/>
                <wp:effectExtent l="0" t="0" r="0" b="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2065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B2F2876" w14:textId="77777777" w:rsidR="00C4587E" w:rsidRPr="002C36E4" w:rsidRDefault="00C4587E" w:rsidP="00DD4C36">
                            <w:pPr>
                              <w:jc w:val="center"/>
                              <w:rPr>
                                <w:sz w:val="22"/>
                                <w:szCs w:val="22"/>
                              </w:rPr>
                            </w:pPr>
                            <w:r w:rsidRPr="002C36E4">
                              <w:rPr>
                                <w:sz w:val="22"/>
                                <w:szCs w:val="22"/>
                              </w:rPr>
                              <w:t xml:space="preserve">National </w:t>
                            </w:r>
                            <w:r>
                              <w:rPr>
                                <w:sz w:val="22"/>
                                <w:szCs w:val="22"/>
                              </w:rPr>
                              <w:t>Quality Board Guidance on Learning from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17" id="Text Box 7" o:spid="_x0000_s1028" type="#_x0000_t202" style="position:absolute;margin-left:420.45pt;margin-top:1.3pt;width:76.75pt;height: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" strokecolor="#95b3d7" strokeweight="1pt">
                <v:fill color2="#b8cce4" focus="100%" type="gradient"/>
                <v:shadow on="t" color="#243f60" opacity=".5" offset="1pt"/>
                <v:textbox>
                  <w:txbxContent>
                    <w:p w14:paraId="3B2F2876" w14:textId="77777777" w:rsidR="00C4587E" w:rsidRPr="002C36E4" w:rsidRDefault="00C4587E" w:rsidP="00DD4C36">
                      <w:pPr>
                        <w:jc w:val="center"/>
                        <w:rPr>
                          <w:sz w:val="22"/>
                          <w:szCs w:val="22"/>
                        </w:rPr>
                      </w:pPr>
                      <w:r w:rsidRPr="002C36E4">
                        <w:rPr>
                          <w:sz w:val="22"/>
                          <w:szCs w:val="22"/>
                        </w:rPr>
                        <w:t xml:space="preserve">National </w:t>
                      </w:r>
                      <w:r>
                        <w:rPr>
                          <w:sz w:val="22"/>
                          <w:szCs w:val="22"/>
                        </w:rPr>
                        <w:t>Quality Board Guidance on Learning from Deaths</w:t>
                      </w:r>
                    </w:p>
                  </w:txbxContent>
                </v:textbox>
              </v:shape>
            </w:pict>
          </mc:Fallback>
        </mc:AlternateContent>
      </w:r>
    </w:p>
    <w:p w14:paraId="3B2F26EF" w14:textId="77777777" w:rsidR="002C36E4" w:rsidRPr="00BA10CB" w:rsidRDefault="00633BCD" w:rsidP="00AC14F3">
      <w:pPr>
        <w:pStyle w:val="BodyText"/>
        <w:kinsoku w:val="0"/>
        <w:overflowPunct w:val="0"/>
        <w:spacing w:line="276" w:lineRule="auto"/>
        <w:rPr>
          <w:b/>
          <w:bCs/>
        </w:rPr>
      </w:pPr>
      <w:r w:rsidRPr="00BA10CB">
        <w:rPr>
          <w:noProof/>
        </w:rPr>
        <mc:AlternateContent>
          <mc:Choice Requires="wps">
            <w:drawing>
              <wp:anchor distT="0" distB="0" distL="114300" distR="114300" simplePos="0" relativeHeight="251714048" behindDoc="0" locked="0" layoutInCell="1" allowOverlap="1" wp14:anchorId="3B2F2819" wp14:editId="01D2C495">
                <wp:simplePos x="0" y="0"/>
                <wp:positionH relativeFrom="column">
                  <wp:posOffset>3695065</wp:posOffset>
                </wp:positionH>
                <wp:positionV relativeFrom="paragraph">
                  <wp:posOffset>120015</wp:posOffset>
                </wp:positionV>
                <wp:extent cx="1644015" cy="45085"/>
                <wp:effectExtent l="0" t="0" r="0" b="0"/>
                <wp:wrapNone/>
                <wp:docPr id="4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015" cy="450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5022E0" id="_x0000_t32" coordsize="21600,21600" o:spt="32" o:oned="t" path="m,l21600,21600e" filled="f">
                <v:path arrowok="t" fillok="f" o:connecttype="none"/>
                <o:lock v:ext="edit" shapetype="t"/>
              </v:shapetype>
              <v:shape id="AutoShape 8" o:spid="_x0000_s1026" type="#_x0000_t32" style="position:absolute;margin-left:290.95pt;margin-top:9.45pt;width:129.45pt;height:3.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">
                <v:stroke dashstyle="dash"/>
              </v:shape>
            </w:pict>
          </mc:Fallback>
        </mc:AlternateContent>
      </w:r>
    </w:p>
    <w:p w14:paraId="3B2F26F0" w14:textId="77777777" w:rsidR="002C36E4" w:rsidRPr="00BA10CB" w:rsidRDefault="00633BCD" w:rsidP="00AC14F3">
      <w:pPr>
        <w:pStyle w:val="BodyText"/>
        <w:kinsoku w:val="0"/>
        <w:overflowPunct w:val="0"/>
        <w:spacing w:before="7" w:line="276" w:lineRule="auto"/>
        <w:rPr>
          <w:b/>
          <w:bCs/>
        </w:rPr>
      </w:pPr>
      <w:r w:rsidRPr="00BA10CB">
        <w:rPr>
          <w:noProof/>
        </w:rPr>
        <mc:AlternateContent>
          <mc:Choice Requires="wps">
            <w:drawing>
              <wp:anchor distT="0" distB="0" distL="114300" distR="114300" simplePos="0" relativeHeight="251596288" behindDoc="0" locked="0" layoutInCell="1" allowOverlap="1" wp14:anchorId="3B2F281B" wp14:editId="1651D72C">
                <wp:simplePos x="0" y="0"/>
                <wp:positionH relativeFrom="column">
                  <wp:posOffset>3051810</wp:posOffset>
                </wp:positionH>
                <wp:positionV relativeFrom="paragraph">
                  <wp:posOffset>-5080</wp:posOffset>
                </wp:positionV>
                <wp:extent cx="8890" cy="208915"/>
                <wp:effectExtent l="0" t="0" r="0" b="0"/>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DC838" id="AutoShape 9" o:spid="_x0000_s1026" type="#_x0000_t32" style="position:absolute;margin-left:240.3pt;margin-top:-.4pt;width:.7pt;height:16.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">
                <v:stroke endarrow="block"/>
              </v:shape>
            </w:pict>
          </mc:Fallback>
        </mc:AlternateContent>
      </w:r>
    </w:p>
    <w:p w14:paraId="3B2F26F1" w14:textId="77777777" w:rsidR="002C36E4" w:rsidRPr="00BA10CB" w:rsidRDefault="00633BCD" w:rsidP="00AC14F3">
      <w:pPr>
        <w:pStyle w:val="BodyText"/>
        <w:kinsoku w:val="0"/>
        <w:overflowPunct w:val="0"/>
        <w:spacing w:line="276" w:lineRule="auto"/>
        <w:rPr>
          <w:b/>
          <w:bCs/>
        </w:rPr>
      </w:pPr>
      <w:r w:rsidRPr="00BA10CB">
        <w:rPr>
          <w:noProof/>
        </w:rPr>
        <mc:AlternateContent>
          <mc:Choice Requires="wps">
            <w:drawing>
              <wp:anchor distT="0" distB="0" distL="114300" distR="114300" simplePos="0" relativeHeight="251580928" behindDoc="0" locked="0" layoutInCell="1" allowOverlap="1" wp14:anchorId="3B2F281D" wp14:editId="45A01D8A">
                <wp:simplePos x="0" y="0"/>
                <wp:positionH relativeFrom="column">
                  <wp:posOffset>1447800</wp:posOffset>
                </wp:positionH>
                <wp:positionV relativeFrom="paragraph">
                  <wp:posOffset>70485</wp:posOffset>
                </wp:positionV>
                <wp:extent cx="3213735" cy="747395"/>
                <wp:effectExtent l="0" t="0" r="0" b="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74739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77" w14:textId="39710704" w:rsidR="00C4587E" w:rsidRDefault="00C4587E" w:rsidP="002C36E4">
                            <w:pPr>
                              <w:jc w:val="center"/>
                              <w:rPr>
                                <w:sz w:val="22"/>
                                <w:szCs w:val="22"/>
                              </w:rPr>
                            </w:pPr>
                            <w:r>
                              <w:rPr>
                                <w:sz w:val="22"/>
                                <w:szCs w:val="22"/>
                              </w:rPr>
                              <w:t>Death certification takes place</w:t>
                            </w:r>
                            <w:r w:rsidR="00A34DAD">
                              <w:rPr>
                                <w:sz w:val="22"/>
                                <w:szCs w:val="22"/>
                              </w:rPr>
                              <w:t xml:space="preserve"> via Medical Examiner service.</w:t>
                            </w:r>
                          </w:p>
                          <w:p w14:paraId="3B2F2878" w14:textId="77777777" w:rsidR="00C4587E" w:rsidRDefault="00C4587E" w:rsidP="002C36E4">
                            <w:pPr>
                              <w:jc w:val="center"/>
                              <w:rPr>
                                <w:sz w:val="22"/>
                                <w:szCs w:val="22"/>
                              </w:rPr>
                            </w:pPr>
                            <w:r>
                              <w:rPr>
                                <w:sz w:val="22"/>
                                <w:szCs w:val="22"/>
                              </w:rPr>
                              <w:t>Liaison with the family</w:t>
                            </w:r>
                          </w:p>
                          <w:p w14:paraId="3B2F2879" w14:textId="77777777" w:rsidR="00C4587E" w:rsidRDefault="00C4587E" w:rsidP="002C36E4">
                            <w:pPr>
                              <w:jc w:val="center"/>
                              <w:rPr>
                                <w:sz w:val="22"/>
                                <w:szCs w:val="22"/>
                              </w:rPr>
                            </w:pPr>
                            <w:r>
                              <w:rPr>
                                <w:sz w:val="22"/>
                                <w:szCs w:val="22"/>
                              </w:rPr>
                              <w:t>Liaison with the Coroner if required</w:t>
                            </w:r>
                          </w:p>
                          <w:p w14:paraId="3B2F287A" w14:textId="77777777" w:rsidR="00C4587E" w:rsidRPr="002C36E4" w:rsidRDefault="00C4587E" w:rsidP="002C36E4">
                            <w:pPr>
                              <w:jc w:val="center"/>
                              <w:rPr>
                                <w:sz w:val="22"/>
                                <w:szCs w:val="22"/>
                              </w:rPr>
                            </w:pPr>
                            <w:r>
                              <w:rPr>
                                <w:sz w:val="22"/>
                                <w:szCs w:val="22"/>
                              </w:rPr>
                              <w:t>Liaison with other external bodies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1D" id="Text Box 10" o:spid="_x0000_s1029" type="#_x0000_t202" style="position:absolute;margin-left:114pt;margin-top:5.55pt;width:253.05pt;height:58.8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">
                <v:shadow on="t" offset="3pt"/>
                <v:textbox>
                  <w:txbxContent>
                    <w:p w14:paraId="3B2F2877" w14:textId="39710704" w:rsidR="00C4587E" w:rsidRDefault="00C4587E" w:rsidP="002C36E4">
                      <w:pPr>
                        <w:jc w:val="center"/>
                        <w:rPr>
                          <w:sz w:val="22"/>
                          <w:szCs w:val="22"/>
                        </w:rPr>
                      </w:pPr>
                      <w:r>
                        <w:rPr>
                          <w:sz w:val="22"/>
                          <w:szCs w:val="22"/>
                        </w:rPr>
                        <w:t>Death certification takes place</w:t>
                      </w:r>
                      <w:r w:rsidR="00A34DAD">
                        <w:rPr>
                          <w:sz w:val="22"/>
                          <w:szCs w:val="22"/>
                        </w:rPr>
                        <w:t xml:space="preserve"> via Medical Examiner service.</w:t>
                      </w:r>
                    </w:p>
                    <w:p w14:paraId="3B2F2878" w14:textId="77777777" w:rsidR="00C4587E" w:rsidRDefault="00C4587E" w:rsidP="002C36E4">
                      <w:pPr>
                        <w:jc w:val="center"/>
                        <w:rPr>
                          <w:sz w:val="22"/>
                          <w:szCs w:val="22"/>
                        </w:rPr>
                      </w:pPr>
                      <w:r>
                        <w:rPr>
                          <w:sz w:val="22"/>
                          <w:szCs w:val="22"/>
                        </w:rPr>
                        <w:t>Liaison with the family</w:t>
                      </w:r>
                    </w:p>
                    <w:p w14:paraId="3B2F2879" w14:textId="77777777" w:rsidR="00C4587E" w:rsidRDefault="00C4587E" w:rsidP="002C36E4">
                      <w:pPr>
                        <w:jc w:val="center"/>
                        <w:rPr>
                          <w:sz w:val="22"/>
                          <w:szCs w:val="22"/>
                        </w:rPr>
                      </w:pPr>
                      <w:r>
                        <w:rPr>
                          <w:sz w:val="22"/>
                          <w:szCs w:val="22"/>
                        </w:rPr>
                        <w:t>Liaison with the Coroner if required</w:t>
                      </w:r>
                    </w:p>
                    <w:p w14:paraId="3B2F287A" w14:textId="77777777" w:rsidR="00C4587E" w:rsidRPr="002C36E4" w:rsidRDefault="00C4587E" w:rsidP="002C36E4">
                      <w:pPr>
                        <w:jc w:val="center"/>
                        <w:rPr>
                          <w:sz w:val="22"/>
                          <w:szCs w:val="22"/>
                        </w:rPr>
                      </w:pPr>
                      <w:r>
                        <w:rPr>
                          <w:sz w:val="22"/>
                          <w:szCs w:val="22"/>
                        </w:rPr>
                        <w:t>Liaison with other external bodies as required</w:t>
                      </w:r>
                    </w:p>
                  </w:txbxContent>
                </v:textbox>
              </v:shape>
            </w:pict>
          </mc:Fallback>
        </mc:AlternateContent>
      </w:r>
    </w:p>
    <w:p w14:paraId="3B2F26F2" w14:textId="77777777" w:rsidR="002C36E4" w:rsidRPr="00BA10CB" w:rsidRDefault="002C36E4" w:rsidP="00AC14F3">
      <w:pPr>
        <w:pStyle w:val="BodyText"/>
        <w:kinsoku w:val="0"/>
        <w:overflowPunct w:val="0"/>
        <w:spacing w:before="1" w:line="276" w:lineRule="auto"/>
        <w:rPr>
          <w:b/>
          <w:bCs/>
        </w:rPr>
      </w:pPr>
    </w:p>
    <w:p w14:paraId="3B2F26F3" w14:textId="77777777" w:rsidR="002C36E4" w:rsidRPr="00BA10CB" w:rsidRDefault="002C36E4" w:rsidP="00AC14F3">
      <w:pPr>
        <w:pStyle w:val="BodyText"/>
        <w:kinsoku w:val="0"/>
        <w:overflowPunct w:val="0"/>
        <w:spacing w:line="276" w:lineRule="auto"/>
        <w:rPr>
          <w:rFonts w:ascii="Calibri" w:hAnsi="Calibri" w:cs="Calibri"/>
        </w:rPr>
      </w:pPr>
    </w:p>
    <w:p w14:paraId="3B2F26F4" w14:textId="77777777" w:rsidR="002C36E4" w:rsidRPr="00BA10CB" w:rsidRDefault="002C36E4" w:rsidP="00AC14F3">
      <w:pPr>
        <w:pStyle w:val="BodyText"/>
        <w:kinsoku w:val="0"/>
        <w:overflowPunct w:val="0"/>
        <w:spacing w:line="276" w:lineRule="auto"/>
        <w:rPr>
          <w:rFonts w:ascii="Calibri" w:hAnsi="Calibri" w:cs="Calibri"/>
        </w:rPr>
      </w:pPr>
    </w:p>
    <w:p w14:paraId="3B2F26F5" w14:textId="77777777" w:rsidR="002C36E4" w:rsidRPr="00BA10CB" w:rsidRDefault="00633BCD" w:rsidP="00AC14F3">
      <w:pPr>
        <w:pStyle w:val="BodyText"/>
        <w:kinsoku w:val="0"/>
        <w:overflowPunct w:val="0"/>
        <w:spacing w:line="276" w:lineRule="auto"/>
        <w:rPr>
          <w:rFonts w:ascii="Calibri" w:hAnsi="Calibri" w:cs="Calibri"/>
        </w:rPr>
      </w:pPr>
      <w:r w:rsidRPr="00BA10CB">
        <w:rPr>
          <w:noProof/>
        </w:rPr>
        <mc:AlternateContent>
          <mc:Choice Requires="wps">
            <w:drawing>
              <wp:anchor distT="0" distB="0" distL="114300" distR="114300" simplePos="0" relativeHeight="251601408" behindDoc="0" locked="0" layoutInCell="1" allowOverlap="1" wp14:anchorId="3B2F281F" wp14:editId="5CB863C3">
                <wp:simplePos x="0" y="0"/>
                <wp:positionH relativeFrom="column">
                  <wp:posOffset>3042920</wp:posOffset>
                </wp:positionH>
                <wp:positionV relativeFrom="paragraph">
                  <wp:posOffset>124460</wp:posOffset>
                </wp:positionV>
                <wp:extent cx="8890" cy="208915"/>
                <wp:effectExtent l="0" t="0" r="0" b="0"/>
                <wp:wrapNone/>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539A0" id="AutoShape 11" o:spid="_x0000_s1026" type="#_x0000_t32" style="position:absolute;margin-left:239.6pt;margin-top:9.8pt;width:.7pt;height:16.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">
                <v:stroke endarrow="block"/>
              </v:shape>
            </w:pict>
          </mc:Fallback>
        </mc:AlternateContent>
      </w:r>
    </w:p>
    <w:p w14:paraId="3B2F26F6" w14:textId="77777777" w:rsidR="002C36E4" w:rsidRPr="00BA10CB" w:rsidRDefault="002C36E4" w:rsidP="00AC14F3">
      <w:pPr>
        <w:pStyle w:val="BodyText"/>
        <w:kinsoku w:val="0"/>
        <w:overflowPunct w:val="0"/>
        <w:spacing w:before="2" w:line="276" w:lineRule="auto"/>
        <w:rPr>
          <w:rFonts w:ascii="Calibri" w:hAnsi="Calibri" w:cs="Calibri"/>
        </w:rPr>
      </w:pPr>
    </w:p>
    <w:p w14:paraId="3B2F26F7" w14:textId="77777777" w:rsidR="002C36E4" w:rsidRPr="00BA10CB" w:rsidRDefault="00633BCD" w:rsidP="00AC14F3">
      <w:pPr>
        <w:pStyle w:val="BodyText"/>
        <w:kinsoku w:val="0"/>
        <w:overflowPunct w:val="0"/>
        <w:spacing w:before="10" w:line="276" w:lineRule="auto"/>
        <w:rPr>
          <w:rFonts w:ascii="Calibri" w:hAnsi="Calibri" w:cs="Calibri"/>
        </w:rPr>
      </w:pPr>
      <w:r w:rsidRPr="00BA10CB">
        <w:rPr>
          <w:noProof/>
        </w:rPr>
        <mc:AlternateContent>
          <mc:Choice Requires="wps">
            <w:drawing>
              <wp:anchor distT="0" distB="0" distL="114300" distR="114300" simplePos="0" relativeHeight="251719168" behindDoc="0" locked="0" layoutInCell="1" allowOverlap="1" wp14:anchorId="3B2F2821" wp14:editId="0DCC3623">
                <wp:simplePos x="0" y="0"/>
                <wp:positionH relativeFrom="column">
                  <wp:posOffset>1447800</wp:posOffset>
                </wp:positionH>
                <wp:positionV relativeFrom="paragraph">
                  <wp:posOffset>21590</wp:posOffset>
                </wp:positionV>
                <wp:extent cx="3213735" cy="298450"/>
                <wp:effectExtent l="0" t="0" r="0" b="0"/>
                <wp:wrapNone/>
                <wp:docPr id="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9845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7B" w14:textId="70DEA31F" w:rsidR="00C4587E" w:rsidRPr="002C36E4" w:rsidRDefault="00C4587E" w:rsidP="00D2189C">
                            <w:pPr>
                              <w:jc w:val="center"/>
                              <w:rPr>
                                <w:sz w:val="22"/>
                                <w:szCs w:val="22"/>
                              </w:rPr>
                            </w:pPr>
                            <w:r>
                              <w:rPr>
                                <w:sz w:val="22"/>
                                <w:szCs w:val="22"/>
                              </w:rPr>
                              <w:t xml:space="preserve">Completion of Screening Tool (Appendix </w:t>
                            </w:r>
                            <w:r w:rsidR="00257F47">
                              <w:rPr>
                                <w:sz w:val="22"/>
                                <w:szCs w:val="22"/>
                              </w:rPr>
                              <w:t>A</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21" id="Text Box 12" o:spid="_x0000_s1030" type="#_x0000_t202" style="position:absolute;margin-left:114pt;margin-top:1.7pt;width:253.05pt;height:2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">
                <v:shadow on="t" offset="3pt"/>
                <v:textbox>
                  <w:txbxContent>
                    <w:p w14:paraId="3B2F287B" w14:textId="70DEA31F" w:rsidR="00C4587E" w:rsidRPr="002C36E4" w:rsidRDefault="00C4587E" w:rsidP="00D2189C">
                      <w:pPr>
                        <w:jc w:val="center"/>
                        <w:rPr>
                          <w:sz w:val="22"/>
                          <w:szCs w:val="22"/>
                        </w:rPr>
                      </w:pPr>
                      <w:r>
                        <w:rPr>
                          <w:sz w:val="22"/>
                          <w:szCs w:val="22"/>
                        </w:rPr>
                        <w:t xml:space="preserve">Completion of Screening Tool (Appendix </w:t>
                      </w:r>
                      <w:r w:rsidR="00257F47">
                        <w:rPr>
                          <w:sz w:val="22"/>
                          <w:szCs w:val="22"/>
                        </w:rPr>
                        <w:t>A</w:t>
                      </w:r>
                      <w:r>
                        <w:rPr>
                          <w:sz w:val="22"/>
                          <w:szCs w:val="22"/>
                        </w:rPr>
                        <w:t>)</w:t>
                      </w:r>
                    </w:p>
                  </w:txbxContent>
                </v:textbox>
              </v:shape>
            </w:pict>
          </mc:Fallback>
        </mc:AlternateContent>
      </w:r>
    </w:p>
    <w:p w14:paraId="3B2F26F8" w14:textId="77777777" w:rsidR="002C36E4" w:rsidRPr="00BA10CB" w:rsidRDefault="002C36E4" w:rsidP="00AC14F3">
      <w:pPr>
        <w:pStyle w:val="BodyText"/>
        <w:kinsoku w:val="0"/>
        <w:overflowPunct w:val="0"/>
        <w:spacing w:line="276" w:lineRule="auto"/>
        <w:rPr>
          <w:rFonts w:ascii="Calibri" w:hAnsi="Calibri" w:cs="Calibri"/>
        </w:rPr>
      </w:pPr>
    </w:p>
    <w:p w14:paraId="3B2F26F9" w14:textId="77777777" w:rsidR="002C36E4" w:rsidRPr="00BA10CB" w:rsidRDefault="00633BCD" w:rsidP="00AC14F3">
      <w:pPr>
        <w:pStyle w:val="BodyText"/>
        <w:kinsoku w:val="0"/>
        <w:overflowPunct w:val="0"/>
        <w:spacing w:line="276" w:lineRule="auto"/>
        <w:rPr>
          <w:rFonts w:ascii="Calibri" w:hAnsi="Calibri" w:cs="Calibri"/>
        </w:rPr>
      </w:pPr>
      <w:r w:rsidRPr="00BA10CB">
        <w:rPr>
          <w:noProof/>
        </w:rPr>
        <mc:AlternateContent>
          <mc:Choice Requires="wps">
            <w:drawing>
              <wp:anchor distT="0" distB="0" distL="114300" distR="114300" simplePos="0" relativeHeight="251724288" behindDoc="0" locked="0" layoutInCell="1" allowOverlap="1" wp14:anchorId="3B2F2823" wp14:editId="6E45A46C">
                <wp:simplePos x="0" y="0"/>
                <wp:positionH relativeFrom="column">
                  <wp:posOffset>3060700</wp:posOffset>
                </wp:positionH>
                <wp:positionV relativeFrom="paragraph">
                  <wp:posOffset>-7620</wp:posOffset>
                </wp:positionV>
                <wp:extent cx="8890" cy="208915"/>
                <wp:effectExtent l="0" t="0" r="0" b="0"/>
                <wp:wrapNone/>
                <wp:docPr id="4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6341F" id="AutoShape 13" o:spid="_x0000_s1026" type="#_x0000_t32" style="position:absolute;margin-left:241pt;margin-top:-.6pt;width:.7pt;height:16.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">
                <v:stroke endarrow="block"/>
              </v:shape>
            </w:pict>
          </mc:Fallback>
        </mc:AlternateContent>
      </w:r>
    </w:p>
    <w:p w14:paraId="3B2F26FA" w14:textId="77777777" w:rsidR="002C36E4" w:rsidRPr="00BA10CB" w:rsidRDefault="00633BCD" w:rsidP="00AC14F3">
      <w:pPr>
        <w:pStyle w:val="BodyText"/>
        <w:kinsoku w:val="0"/>
        <w:overflowPunct w:val="0"/>
        <w:spacing w:before="3" w:line="276" w:lineRule="auto"/>
        <w:rPr>
          <w:rFonts w:ascii="Calibri" w:hAnsi="Calibri" w:cs="Calibri"/>
        </w:rPr>
      </w:pPr>
      <w:r w:rsidRPr="00BA10CB">
        <w:rPr>
          <w:noProof/>
        </w:rPr>
        <mc:AlternateContent>
          <mc:Choice Requires="wps">
            <w:drawing>
              <wp:anchor distT="0" distB="0" distL="114300" distR="114300" simplePos="0" relativeHeight="251667968" behindDoc="0" locked="0" layoutInCell="1" allowOverlap="1" wp14:anchorId="3B2F2825" wp14:editId="0EECEA39">
                <wp:simplePos x="0" y="0"/>
                <wp:positionH relativeFrom="column">
                  <wp:posOffset>1236345</wp:posOffset>
                </wp:positionH>
                <wp:positionV relativeFrom="paragraph">
                  <wp:posOffset>23495</wp:posOffset>
                </wp:positionV>
                <wp:extent cx="3870325" cy="459105"/>
                <wp:effectExtent l="0" t="0" r="0" b="0"/>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45910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7C" w14:textId="77777777" w:rsidR="00C4587E" w:rsidRPr="00F65E91" w:rsidRDefault="00C4587E" w:rsidP="002C36E4">
                            <w:pPr>
                              <w:jc w:val="center"/>
                              <w:rPr>
                                <w:color w:val="4F81BD"/>
                                <w:sz w:val="20"/>
                                <w:szCs w:val="20"/>
                              </w:rPr>
                            </w:pPr>
                            <w:r>
                              <w:rPr>
                                <w:color w:val="4F81BD"/>
                              </w:rPr>
                              <w:t>Was the death unexpected or did it occur whilst a patient was detained under the Mental Health Act?</w:t>
                            </w:r>
                            <w:r w:rsidRPr="00F65E91">
                              <w:rPr>
                                <w:color w:val="4F81BD"/>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25" id="Text Box 14" o:spid="_x0000_s1031" type="#_x0000_t202" style="position:absolute;margin-left:97.35pt;margin-top:1.85pt;width:304.75pt;height:3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">
                <v:shadow on="t" offset="3pt"/>
                <v:textbox>
                  <w:txbxContent>
                    <w:p w14:paraId="3B2F287C" w14:textId="77777777" w:rsidR="00C4587E" w:rsidRPr="00F65E91" w:rsidRDefault="00C4587E" w:rsidP="002C36E4">
                      <w:pPr>
                        <w:jc w:val="center"/>
                        <w:rPr>
                          <w:color w:val="4F81BD"/>
                          <w:sz w:val="20"/>
                          <w:szCs w:val="20"/>
                        </w:rPr>
                      </w:pPr>
                      <w:r>
                        <w:rPr>
                          <w:color w:val="4F81BD"/>
                        </w:rPr>
                        <w:t>Was the death unexpected or did it occur whilst a patient was detained under the Mental Health Act?</w:t>
                      </w:r>
                      <w:r w:rsidRPr="00F65E91">
                        <w:rPr>
                          <w:color w:val="4F81BD"/>
                          <w:sz w:val="20"/>
                          <w:szCs w:val="20"/>
                        </w:rPr>
                        <w:t>?</w:t>
                      </w:r>
                    </w:p>
                  </w:txbxContent>
                </v:textbox>
              </v:shape>
            </w:pict>
          </mc:Fallback>
        </mc:AlternateContent>
      </w:r>
    </w:p>
    <w:p w14:paraId="3B2F26FB" w14:textId="77777777" w:rsidR="002C36E4" w:rsidRPr="00BA10CB" w:rsidRDefault="002C36E4" w:rsidP="00AC14F3">
      <w:pPr>
        <w:pStyle w:val="BodyText"/>
        <w:kinsoku w:val="0"/>
        <w:overflowPunct w:val="0"/>
        <w:spacing w:before="3" w:line="276" w:lineRule="auto"/>
        <w:rPr>
          <w:rFonts w:ascii="Calibri" w:hAnsi="Calibri" w:cs="Calibri"/>
        </w:rPr>
        <w:sectPr w:rsidR="002C36E4" w:rsidRPr="00BA10CB" w:rsidSect="00D4503C">
          <w:type w:val="continuous"/>
          <w:pgSz w:w="11910" w:h="16840"/>
          <w:pgMar w:top="1320" w:right="0" w:bottom="2260" w:left="1100" w:header="0" w:footer="1020" w:gutter="0"/>
          <w:cols w:space="720"/>
          <w:noEndnote/>
          <w:docGrid w:linePitch="326"/>
        </w:sectPr>
      </w:pPr>
    </w:p>
    <w:p w14:paraId="3B2F26FC" w14:textId="77777777" w:rsidR="002C36E4" w:rsidRPr="00BA10CB" w:rsidRDefault="002C36E4" w:rsidP="00AC14F3">
      <w:pPr>
        <w:pStyle w:val="BodyText"/>
        <w:kinsoku w:val="0"/>
        <w:overflowPunct w:val="0"/>
        <w:spacing w:before="9" w:line="276" w:lineRule="auto"/>
        <w:rPr>
          <w:rFonts w:ascii="Calibri" w:hAnsi="Calibri" w:cs="Calibri"/>
        </w:rPr>
      </w:pPr>
    </w:p>
    <w:p w14:paraId="3B2F26FD" w14:textId="77777777" w:rsidR="002C36E4" w:rsidRPr="00BA10CB" w:rsidRDefault="002C36E4" w:rsidP="00AC14F3">
      <w:pPr>
        <w:pStyle w:val="BodyText"/>
        <w:kinsoku w:val="0"/>
        <w:overflowPunct w:val="0"/>
        <w:spacing w:before="71" w:line="276" w:lineRule="auto"/>
        <w:ind w:left="1884" w:right="2311"/>
        <w:rPr>
          <w:rFonts w:ascii="Calibri" w:hAnsi="Calibri" w:cs="Calibri"/>
        </w:rPr>
        <w:sectPr w:rsidR="002C36E4" w:rsidRPr="00BA10CB">
          <w:type w:val="continuous"/>
          <w:pgSz w:w="11910" w:h="16840"/>
          <w:pgMar w:top="1320" w:right="0" w:bottom="2200" w:left="1100" w:header="720" w:footer="720" w:gutter="0"/>
          <w:cols w:num="2" w:space="720" w:equalWidth="0">
            <w:col w:w="3189" w:space="2649"/>
            <w:col w:w="4972"/>
          </w:cols>
          <w:noEndnote/>
        </w:sectPr>
      </w:pPr>
      <w:r w:rsidRPr="00BA10CB">
        <w:rPr>
          <w:rFonts w:ascii="Times New Roman" w:hAnsi="Times New Roman" w:cs="Times New Roman"/>
        </w:rPr>
        <w:br w:type="column"/>
      </w:r>
    </w:p>
    <w:p w14:paraId="3B2F26FE" w14:textId="77777777" w:rsidR="002C36E4" w:rsidRPr="00BA10CB" w:rsidRDefault="00633BCD" w:rsidP="00AC14F3">
      <w:pPr>
        <w:pStyle w:val="BodyText"/>
        <w:kinsoku w:val="0"/>
        <w:overflowPunct w:val="0"/>
        <w:spacing w:before="71" w:line="276" w:lineRule="auto"/>
        <w:ind w:left="1884" w:right="2311"/>
        <w:rPr>
          <w:rFonts w:ascii="Calibri" w:hAnsi="Calibri" w:cs="Calibri"/>
        </w:rPr>
      </w:pPr>
      <w:r w:rsidRPr="00BA10CB">
        <w:rPr>
          <w:noProof/>
        </w:rPr>
        <mc:AlternateContent>
          <mc:Choice Requires="wps">
            <w:drawing>
              <wp:anchor distT="0" distB="0" distL="114300" distR="114300" simplePos="0" relativeHeight="251565568" behindDoc="0" locked="0" layoutInCell="1" allowOverlap="1" wp14:anchorId="3B2F2827" wp14:editId="436D9361">
                <wp:simplePos x="0" y="0"/>
                <wp:positionH relativeFrom="column">
                  <wp:posOffset>19685</wp:posOffset>
                </wp:positionH>
                <wp:positionV relativeFrom="paragraph">
                  <wp:posOffset>92710</wp:posOffset>
                </wp:positionV>
                <wp:extent cx="247650" cy="5334635"/>
                <wp:effectExtent l="0" t="0" r="0" b="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5334635"/>
                        </a:xfrm>
                        <a:prstGeom prst="rect">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3B2F287D" w14:textId="77777777" w:rsidR="00C4587E" w:rsidRDefault="00C4587E" w:rsidP="002C36E4">
                            <w:pPr>
                              <w:jc w:val="center"/>
                              <w:rPr>
                                <w:sz w:val="18"/>
                                <w:szCs w:val="18"/>
                              </w:rPr>
                            </w:pPr>
                          </w:p>
                          <w:p w14:paraId="3B2F287E" w14:textId="77777777" w:rsidR="00C4587E" w:rsidRDefault="00C4587E" w:rsidP="002C36E4">
                            <w:pPr>
                              <w:jc w:val="center"/>
                              <w:rPr>
                                <w:sz w:val="18"/>
                                <w:szCs w:val="18"/>
                              </w:rPr>
                            </w:pPr>
                          </w:p>
                          <w:p w14:paraId="3B2F287F" w14:textId="77777777" w:rsidR="00C4587E" w:rsidRDefault="00C4587E" w:rsidP="002C36E4">
                            <w:pPr>
                              <w:jc w:val="center"/>
                              <w:rPr>
                                <w:sz w:val="18"/>
                                <w:szCs w:val="18"/>
                              </w:rPr>
                            </w:pPr>
                          </w:p>
                          <w:p w14:paraId="3B2F2880" w14:textId="77777777" w:rsidR="00C4587E" w:rsidRDefault="00C4587E" w:rsidP="002C36E4">
                            <w:pPr>
                              <w:jc w:val="center"/>
                              <w:rPr>
                                <w:sz w:val="18"/>
                                <w:szCs w:val="18"/>
                              </w:rPr>
                            </w:pPr>
                          </w:p>
                          <w:p w14:paraId="3B2F2881" w14:textId="77777777" w:rsidR="00C4587E" w:rsidRDefault="00C4587E" w:rsidP="002C36E4">
                            <w:pPr>
                              <w:rPr>
                                <w:sz w:val="18"/>
                                <w:szCs w:val="18"/>
                              </w:rPr>
                            </w:pPr>
                          </w:p>
                          <w:p w14:paraId="3B2F2882" w14:textId="77777777" w:rsidR="00C4587E" w:rsidRDefault="00C4587E" w:rsidP="002C36E4">
                            <w:pPr>
                              <w:rPr>
                                <w:sz w:val="18"/>
                                <w:szCs w:val="18"/>
                              </w:rPr>
                            </w:pPr>
                          </w:p>
                          <w:p w14:paraId="3B2F2883" w14:textId="77777777" w:rsidR="00C4587E" w:rsidRDefault="00C4587E" w:rsidP="002C36E4">
                            <w:pPr>
                              <w:rPr>
                                <w:sz w:val="18"/>
                                <w:szCs w:val="18"/>
                              </w:rPr>
                            </w:pPr>
                          </w:p>
                          <w:p w14:paraId="3B2F2884" w14:textId="77777777" w:rsidR="00C4587E" w:rsidRDefault="00C4587E" w:rsidP="002C36E4">
                            <w:pPr>
                              <w:rPr>
                                <w:sz w:val="18"/>
                                <w:szCs w:val="18"/>
                              </w:rPr>
                            </w:pPr>
                          </w:p>
                          <w:p w14:paraId="3B2F2885" w14:textId="77777777" w:rsidR="00C4587E" w:rsidRDefault="00C4587E" w:rsidP="002C36E4">
                            <w:pPr>
                              <w:rPr>
                                <w:sz w:val="18"/>
                                <w:szCs w:val="18"/>
                              </w:rPr>
                            </w:pPr>
                          </w:p>
                          <w:p w14:paraId="3B2F2886" w14:textId="77777777" w:rsidR="00C4587E" w:rsidRDefault="00C4587E" w:rsidP="002C36E4">
                            <w:pPr>
                              <w:rPr>
                                <w:sz w:val="18"/>
                                <w:szCs w:val="18"/>
                              </w:rPr>
                            </w:pPr>
                          </w:p>
                          <w:p w14:paraId="3B2F2887" w14:textId="77777777" w:rsidR="00C4587E" w:rsidRDefault="00C4587E" w:rsidP="002C36E4">
                            <w:pPr>
                              <w:rPr>
                                <w:sz w:val="18"/>
                                <w:szCs w:val="18"/>
                              </w:rPr>
                            </w:pPr>
                          </w:p>
                          <w:p w14:paraId="3B2F2888" w14:textId="77777777" w:rsidR="00C4587E" w:rsidRDefault="00C4587E" w:rsidP="002C36E4">
                            <w:pPr>
                              <w:rPr>
                                <w:sz w:val="18"/>
                                <w:szCs w:val="18"/>
                              </w:rPr>
                            </w:pPr>
                          </w:p>
                          <w:p w14:paraId="3B2F2889" w14:textId="77777777" w:rsidR="00C4587E" w:rsidRDefault="00C4587E" w:rsidP="002C36E4">
                            <w:pPr>
                              <w:rPr>
                                <w:sz w:val="18"/>
                                <w:szCs w:val="18"/>
                              </w:rPr>
                            </w:pPr>
                          </w:p>
                          <w:p w14:paraId="3B2F288A" w14:textId="77777777" w:rsidR="00C4587E" w:rsidRDefault="00C4587E" w:rsidP="002C36E4">
                            <w:pPr>
                              <w:rPr>
                                <w:sz w:val="18"/>
                                <w:szCs w:val="18"/>
                              </w:rPr>
                            </w:pPr>
                          </w:p>
                          <w:p w14:paraId="3B2F288B" w14:textId="77777777" w:rsidR="00C4587E" w:rsidRDefault="00C4587E" w:rsidP="002C36E4">
                            <w:pPr>
                              <w:rPr>
                                <w:sz w:val="18"/>
                                <w:szCs w:val="18"/>
                              </w:rPr>
                            </w:pPr>
                          </w:p>
                          <w:p w14:paraId="3B2F288C" w14:textId="77777777" w:rsidR="00C4587E" w:rsidRDefault="00C4587E" w:rsidP="002C36E4">
                            <w:pPr>
                              <w:jc w:val="center"/>
                              <w:rPr>
                                <w:sz w:val="18"/>
                                <w:szCs w:val="18"/>
                              </w:rPr>
                            </w:pPr>
                          </w:p>
                          <w:p w14:paraId="3B2F288D" w14:textId="77777777" w:rsidR="00C4587E" w:rsidRDefault="00C4587E" w:rsidP="002C36E4">
                            <w:pPr>
                              <w:jc w:val="center"/>
                              <w:rPr>
                                <w:sz w:val="18"/>
                                <w:szCs w:val="18"/>
                              </w:rPr>
                            </w:pPr>
                          </w:p>
                          <w:p w14:paraId="3B2F288E" w14:textId="77777777" w:rsidR="00C4587E" w:rsidRDefault="00C4587E" w:rsidP="002C36E4">
                            <w:pPr>
                              <w:jc w:val="center"/>
                              <w:rPr>
                                <w:sz w:val="18"/>
                                <w:szCs w:val="18"/>
                              </w:rPr>
                            </w:pPr>
                          </w:p>
                          <w:p w14:paraId="3B2F288F" w14:textId="77777777" w:rsidR="00C4587E" w:rsidRDefault="00C4587E" w:rsidP="002C36E4">
                            <w:pPr>
                              <w:jc w:val="center"/>
                              <w:rPr>
                                <w:sz w:val="18"/>
                                <w:szCs w:val="18"/>
                              </w:rPr>
                            </w:pPr>
                          </w:p>
                          <w:p w14:paraId="3B2F2890" w14:textId="77777777" w:rsidR="00C4587E" w:rsidRDefault="00C4587E" w:rsidP="002C36E4">
                            <w:pPr>
                              <w:jc w:val="center"/>
                              <w:rPr>
                                <w:sz w:val="18"/>
                                <w:szCs w:val="18"/>
                              </w:rPr>
                            </w:pPr>
                          </w:p>
                          <w:p w14:paraId="3B2F2891" w14:textId="77777777" w:rsidR="00C4587E" w:rsidRPr="00F65E91" w:rsidRDefault="00C4587E" w:rsidP="002C36E4">
                            <w:pPr>
                              <w:jc w:val="center"/>
                              <w:rPr>
                                <w:color w:val="FFFFFF"/>
                                <w:sz w:val="18"/>
                                <w:szCs w:val="18"/>
                              </w:rPr>
                            </w:pPr>
                            <w:r w:rsidRPr="00F65E91">
                              <w:rPr>
                                <w:color w:val="FFFFFF"/>
                                <w:sz w:val="18"/>
                                <w:szCs w:val="18"/>
                              </w:rPr>
                              <w:t>48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27" id="Text Box 15" o:spid="_x0000_s1032" type="#_x0000_t202" style="position:absolute;left:0;text-align:left;margin-left:1.55pt;margin-top:7.3pt;width:19.5pt;height:420.0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" fillcolor="#4f81bd" stroked="f" strokeweight="0">
                <v:fill color2="#365e8f" focusposition=".5,.5" focussize="" focus="100%" type="gradientRadial"/>
                <v:shadow on="t" color="#243f60" offset="1pt"/>
                <v:textbox>
                  <w:txbxContent>
                    <w:p w14:paraId="3B2F287D" w14:textId="77777777" w:rsidR="00C4587E" w:rsidRDefault="00C4587E" w:rsidP="002C36E4">
                      <w:pPr>
                        <w:jc w:val="center"/>
                        <w:rPr>
                          <w:sz w:val="18"/>
                          <w:szCs w:val="18"/>
                        </w:rPr>
                      </w:pPr>
                    </w:p>
                    <w:p w14:paraId="3B2F287E" w14:textId="77777777" w:rsidR="00C4587E" w:rsidRDefault="00C4587E" w:rsidP="002C36E4">
                      <w:pPr>
                        <w:jc w:val="center"/>
                        <w:rPr>
                          <w:sz w:val="18"/>
                          <w:szCs w:val="18"/>
                        </w:rPr>
                      </w:pPr>
                    </w:p>
                    <w:p w14:paraId="3B2F287F" w14:textId="77777777" w:rsidR="00C4587E" w:rsidRDefault="00C4587E" w:rsidP="002C36E4">
                      <w:pPr>
                        <w:jc w:val="center"/>
                        <w:rPr>
                          <w:sz w:val="18"/>
                          <w:szCs w:val="18"/>
                        </w:rPr>
                      </w:pPr>
                    </w:p>
                    <w:p w14:paraId="3B2F2880" w14:textId="77777777" w:rsidR="00C4587E" w:rsidRDefault="00C4587E" w:rsidP="002C36E4">
                      <w:pPr>
                        <w:jc w:val="center"/>
                        <w:rPr>
                          <w:sz w:val="18"/>
                          <w:szCs w:val="18"/>
                        </w:rPr>
                      </w:pPr>
                    </w:p>
                    <w:p w14:paraId="3B2F2881" w14:textId="77777777" w:rsidR="00C4587E" w:rsidRDefault="00C4587E" w:rsidP="002C36E4">
                      <w:pPr>
                        <w:rPr>
                          <w:sz w:val="18"/>
                          <w:szCs w:val="18"/>
                        </w:rPr>
                      </w:pPr>
                    </w:p>
                    <w:p w14:paraId="3B2F2882" w14:textId="77777777" w:rsidR="00C4587E" w:rsidRDefault="00C4587E" w:rsidP="002C36E4">
                      <w:pPr>
                        <w:rPr>
                          <w:sz w:val="18"/>
                          <w:szCs w:val="18"/>
                        </w:rPr>
                      </w:pPr>
                    </w:p>
                    <w:p w14:paraId="3B2F2883" w14:textId="77777777" w:rsidR="00C4587E" w:rsidRDefault="00C4587E" w:rsidP="002C36E4">
                      <w:pPr>
                        <w:rPr>
                          <w:sz w:val="18"/>
                          <w:szCs w:val="18"/>
                        </w:rPr>
                      </w:pPr>
                    </w:p>
                    <w:p w14:paraId="3B2F2884" w14:textId="77777777" w:rsidR="00C4587E" w:rsidRDefault="00C4587E" w:rsidP="002C36E4">
                      <w:pPr>
                        <w:rPr>
                          <w:sz w:val="18"/>
                          <w:szCs w:val="18"/>
                        </w:rPr>
                      </w:pPr>
                    </w:p>
                    <w:p w14:paraId="3B2F2885" w14:textId="77777777" w:rsidR="00C4587E" w:rsidRDefault="00C4587E" w:rsidP="002C36E4">
                      <w:pPr>
                        <w:rPr>
                          <w:sz w:val="18"/>
                          <w:szCs w:val="18"/>
                        </w:rPr>
                      </w:pPr>
                    </w:p>
                    <w:p w14:paraId="3B2F2886" w14:textId="77777777" w:rsidR="00C4587E" w:rsidRDefault="00C4587E" w:rsidP="002C36E4">
                      <w:pPr>
                        <w:rPr>
                          <w:sz w:val="18"/>
                          <w:szCs w:val="18"/>
                        </w:rPr>
                      </w:pPr>
                    </w:p>
                    <w:p w14:paraId="3B2F2887" w14:textId="77777777" w:rsidR="00C4587E" w:rsidRDefault="00C4587E" w:rsidP="002C36E4">
                      <w:pPr>
                        <w:rPr>
                          <w:sz w:val="18"/>
                          <w:szCs w:val="18"/>
                        </w:rPr>
                      </w:pPr>
                    </w:p>
                    <w:p w14:paraId="3B2F2888" w14:textId="77777777" w:rsidR="00C4587E" w:rsidRDefault="00C4587E" w:rsidP="002C36E4">
                      <w:pPr>
                        <w:rPr>
                          <w:sz w:val="18"/>
                          <w:szCs w:val="18"/>
                        </w:rPr>
                      </w:pPr>
                    </w:p>
                    <w:p w14:paraId="3B2F2889" w14:textId="77777777" w:rsidR="00C4587E" w:rsidRDefault="00C4587E" w:rsidP="002C36E4">
                      <w:pPr>
                        <w:rPr>
                          <w:sz w:val="18"/>
                          <w:szCs w:val="18"/>
                        </w:rPr>
                      </w:pPr>
                    </w:p>
                    <w:p w14:paraId="3B2F288A" w14:textId="77777777" w:rsidR="00C4587E" w:rsidRDefault="00C4587E" w:rsidP="002C36E4">
                      <w:pPr>
                        <w:rPr>
                          <w:sz w:val="18"/>
                          <w:szCs w:val="18"/>
                        </w:rPr>
                      </w:pPr>
                    </w:p>
                    <w:p w14:paraId="3B2F288B" w14:textId="77777777" w:rsidR="00C4587E" w:rsidRDefault="00C4587E" w:rsidP="002C36E4">
                      <w:pPr>
                        <w:rPr>
                          <w:sz w:val="18"/>
                          <w:szCs w:val="18"/>
                        </w:rPr>
                      </w:pPr>
                    </w:p>
                    <w:p w14:paraId="3B2F288C" w14:textId="77777777" w:rsidR="00C4587E" w:rsidRDefault="00C4587E" w:rsidP="002C36E4">
                      <w:pPr>
                        <w:jc w:val="center"/>
                        <w:rPr>
                          <w:sz w:val="18"/>
                          <w:szCs w:val="18"/>
                        </w:rPr>
                      </w:pPr>
                    </w:p>
                    <w:p w14:paraId="3B2F288D" w14:textId="77777777" w:rsidR="00C4587E" w:rsidRDefault="00C4587E" w:rsidP="002C36E4">
                      <w:pPr>
                        <w:jc w:val="center"/>
                        <w:rPr>
                          <w:sz w:val="18"/>
                          <w:szCs w:val="18"/>
                        </w:rPr>
                      </w:pPr>
                    </w:p>
                    <w:p w14:paraId="3B2F288E" w14:textId="77777777" w:rsidR="00C4587E" w:rsidRDefault="00C4587E" w:rsidP="002C36E4">
                      <w:pPr>
                        <w:jc w:val="center"/>
                        <w:rPr>
                          <w:sz w:val="18"/>
                          <w:szCs w:val="18"/>
                        </w:rPr>
                      </w:pPr>
                    </w:p>
                    <w:p w14:paraId="3B2F288F" w14:textId="77777777" w:rsidR="00C4587E" w:rsidRDefault="00C4587E" w:rsidP="002C36E4">
                      <w:pPr>
                        <w:jc w:val="center"/>
                        <w:rPr>
                          <w:sz w:val="18"/>
                          <w:szCs w:val="18"/>
                        </w:rPr>
                      </w:pPr>
                    </w:p>
                    <w:p w14:paraId="3B2F2890" w14:textId="77777777" w:rsidR="00C4587E" w:rsidRDefault="00C4587E" w:rsidP="002C36E4">
                      <w:pPr>
                        <w:jc w:val="center"/>
                        <w:rPr>
                          <w:sz w:val="18"/>
                          <w:szCs w:val="18"/>
                        </w:rPr>
                      </w:pPr>
                    </w:p>
                    <w:p w14:paraId="3B2F2891" w14:textId="77777777" w:rsidR="00C4587E" w:rsidRPr="00F65E91" w:rsidRDefault="00C4587E" w:rsidP="002C36E4">
                      <w:pPr>
                        <w:jc w:val="center"/>
                        <w:rPr>
                          <w:color w:val="FFFFFF"/>
                          <w:sz w:val="18"/>
                          <w:szCs w:val="18"/>
                        </w:rPr>
                      </w:pPr>
                      <w:r w:rsidRPr="00F65E91">
                        <w:rPr>
                          <w:color w:val="FFFFFF"/>
                          <w:sz w:val="18"/>
                          <w:szCs w:val="18"/>
                        </w:rPr>
                        <w:t>48 Hours</w:t>
                      </w:r>
                    </w:p>
                  </w:txbxContent>
                </v:textbox>
              </v:shape>
            </w:pict>
          </mc:Fallback>
        </mc:AlternateContent>
      </w:r>
      <w:r w:rsidRPr="00BA10CB">
        <w:rPr>
          <w:noProof/>
        </w:rPr>
        <mc:AlternateContent>
          <mc:Choice Requires="wpg">
            <w:drawing>
              <wp:anchor distT="0" distB="0" distL="114300" distR="114300" simplePos="0" relativeHeight="251693568" behindDoc="0" locked="0" layoutInCell="1" allowOverlap="1" wp14:anchorId="3B2F2829" wp14:editId="03F4F4B5">
                <wp:simplePos x="0" y="0"/>
                <wp:positionH relativeFrom="column">
                  <wp:posOffset>1447800</wp:posOffset>
                </wp:positionH>
                <wp:positionV relativeFrom="paragraph">
                  <wp:posOffset>83185</wp:posOffset>
                </wp:positionV>
                <wp:extent cx="1905635" cy="334645"/>
                <wp:effectExtent l="0" t="0" r="0" b="0"/>
                <wp:wrapNone/>
                <wp:docPr id="3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334645"/>
                          <a:chOff x="3915" y="5584"/>
                          <a:chExt cx="3195" cy="532"/>
                        </a:xfrm>
                      </wpg:grpSpPr>
                      <wps:wsp>
                        <wps:cNvPr id="38" name="AutoShape 17"/>
                        <wps:cNvCnPr/>
                        <wps:spPr bwMode="auto">
                          <a:xfrm>
                            <a:off x="3930" y="5769"/>
                            <a:ext cx="15"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8"/>
                        <wps:cNvCnPr/>
                        <wps:spPr bwMode="auto">
                          <a:xfrm>
                            <a:off x="7095" y="5784"/>
                            <a:ext cx="15"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9"/>
                        <wps:cNvCnPr/>
                        <wps:spPr bwMode="auto">
                          <a:xfrm>
                            <a:off x="3915" y="5784"/>
                            <a:ext cx="3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0"/>
                        <wps:cNvCnPr/>
                        <wps:spPr bwMode="auto">
                          <a:xfrm>
                            <a:off x="5580" y="5584"/>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8A54AD" id="Group 16" o:spid="_x0000_s1026" style="position:absolute;margin-left:114pt;margin-top:6.55pt;width:150.05pt;height:26.35pt;z-index:251693568" coordorigin="3915,5584" coordsize="319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">
                <v:shape id="AutoShape 17" o:spid="_x0000_s1027" type="#_x0000_t32" style="position:absolute;left:3930;top:5769;width:15;height: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18" o:spid="_x0000_s1028" type="#_x0000_t32" style="position:absolute;left:7095;top:5784;width:15;height: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9" o:spid="_x0000_s1029" type="#_x0000_t32" style="position:absolute;left:3915;top:5784;width:3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20" o:spid="_x0000_s1030" type="#_x0000_t32" style="position:absolute;left:5580;top:5584;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group>
            </w:pict>
          </mc:Fallback>
        </mc:AlternateContent>
      </w:r>
    </w:p>
    <w:p w14:paraId="3B2F26FF" w14:textId="77777777" w:rsidR="002C36E4" w:rsidRPr="00BA10CB" w:rsidRDefault="002C36E4" w:rsidP="00AC14F3">
      <w:pPr>
        <w:pStyle w:val="BodyText"/>
        <w:kinsoku w:val="0"/>
        <w:overflowPunct w:val="0"/>
        <w:spacing w:line="276" w:lineRule="auto"/>
        <w:rPr>
          <w:rFonts w:ascii="Calibri" w:hAnsi="Calibri" w:cs="Calibri"/>
        </w:rPr>
      </w:pPr>
    </w:p>
    <w:p w14:paraId="3B2F2700" w14:textId="77777777" w:rsidR="002C36E4" w:rsidRPr="00BA10CB" w:rsidRDefault="00633BCD" w:rsidP="00AC14F3">
      <w:pPr>
        <w:pStyle w:val="BodyText"/>
        <w:kinsoku w:val="0"/>
        <w:overflowPunct w:val="0"/>
        <w:spacing w:line="276" w:lineRule="auto"/>
        <w:rPr>
          <w:rFonts w:ascii="Calibri" w:hAnsi="Calibri" w:cs="Calibri"/>
        </w:rPr>
      </w:pPr>
      <w:r w:rsidRPr="00BA10CB">
        <w:rPr>
          <w:noProof/>
        </w:rPr>
        <mc:AlternateContent>
          <mc:Choice Requires="wps">
            <w:drawing>
              <wp:anchor distT="0" distB="0" distL="114300" distR="114300" simplePos="0" relativeHeight="251678208" behindDoc="0" locked="0" layoutInCell="1" allowOverlap="1" wp14:anchorId="3B2F282B" wp14:editId="531236B9">
                <wp:simplePos x="0" y="0"/>
                <wp:positionH relativeFrom="column">
                  <wp:posOffset>2995295</wp:posOffset>
                </wp:positionH>
                <wp:positionV relativeFrom="paragraph">
                  <wp:posOffset>26035</wp:posOffset>
                </wp:positionV>
                <wp:extent cx="673735" cy="291465"/>
                <wp:effectExtent l="0"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9146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92" w14:textId="77777777" w:rsidR="00C4587E" w:rsidRPr="00C62B41" w:rsidRDefault="00C4587E" w:rsidP="002C36E4">
                            <w:pPr>
                              <w:jc w:val="center"/>
                              <w:rPr>
                                <w:sz w:val="20"/>
                                <w:szCs w:val="20"/>
                              </w:rP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2B" id="Text Box 21" o:spid="_x0000_s1033" type="#_x0000_t202" style="position:absolute;margin-left:235.85pt;margin-top:2.05pt;width:53.05pt;height:2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">
                <v:shadow on="t" offset="3pt"/>
                <v:textbox>
                  <w:txbxContent>
                    <w:p w14:paraId="3B2F2892" w14:textId="77777777" w:rsidR="00C4587E" w:rsidRPr="00C62B41" w:rsidRDefault="00C4587E" w:rsidP="002C36E4">
                      <w:pPr>
                        <w:jc w:val="center"/>
                        <w:rPr>
                          <w:sz w:val="20"/>
                          <w:szCs w:val="20"/>
                        </w:rPr>
                      </w:pPr>
                      <w:r>
                        <w:t>Yes</w:t>
                      </w:r>
                    </w:p>
                  </w:txbxContent>
                </v:textbox>
              </v:shape>
            </w:pict>
          </mc:Fallback>
        </mc:AlternateContent>
      </w:r>
      <w:r w:rsidRPr="00BA10CB">
        <w:rPr>
          <w:noProof/>
        </w:rPr>
        <mc:AlternateContent>
          <mc:Choice Requires="wps">
            <w:drawing>
              <wp:anchor distT="0" distB="0" distL="114300" distR="114300" simplePos="0" relativeHeight="251673088" behindDoc="0" locked="0" layoutInCell="1" allowOverlap="1" wp14:anchorId="3B2F282D" wp14:editId="31E25636">
                <wp:simplePos x="0" y="0"/>
                <wp:positionH relativeFrom="column">
                  <wp:posOffset>1169035</wp:posOffset>
                </wp:positionH>
                <wp:positionV relativeFrom="paragraph">
                  <wp:posOffset>26035</wp:posOffset>
                </wp:positionV>
                <wp:extent cx="673735" cy="291465"/>
                <wp:effectExtent l="0" t="0" r="0"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9146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93" w14:textId="77777777" w:rsidR="00C4587E" w:rsidRPr="00C62B41" w:rsidRDefault="00C4587E" w:rsidP="002C36E4">
                            <w:pPr>
                              <w:jc w:val="center"/>
                              <w:rPr>
                                <w:sz w:val="20"/>
                                <w:szCs w:val="20"/>
                              </w:rP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2D" id="Text Box 22" o:spid="_x0000_s1034" type="#_x0000_t202" style="position:absolute;margin-left:92.05pt;margin-top:2.05pt;width:53.05pt;height:22.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">
                <v:shadow on="t" offset="3pt"/>
                <v:textbox>
                  <w:txbxContent>
                    <w:p w14:paraId="3B2F2893" w14:textId="77777777" w:rsidR="00C4587E" w:rsidRPr="00C62B41" w:rsidRDefault="00C4587E" w:rsidP="002C36E4">
                      <w:pPr>
                        <w:jc w:val="center"/>
                        <w:rPr>
                          <w:sz w:val="20"/>
                          <w:szCs w:val="20"/>
                        </w:rPr>
                      </w:pPr>
                      <w:r>
                        <w:t>No</w:t>
                      </w:r>
                    </w:p>
                  </w:txbxContent>
                </v:textbox>
              </v:shape>
            </w:pict>
          </mc:Fallback>
        </mc:AlternateContent>
      </w:r>
    </w:p>
    <w:p w14:paraId="3B2F2701" w14:textId="77777777" w:rsidR="002C36E4" w:rsidRPr="00BA10CB" w:rsidRDefault="00633BCD" w:rsidP="00AC14F3">
      <w:pPr>
        <w:pStyle w:val="BodyText"/>
        <w:kinsoku w:val="0"/>
        <w:overflowPunct w:val="0"/>
        <w:spacing w:line="276" w:lineRule="auto"/>
        <w:rPr>
          <w:rFonts w:ascii="Calibri" w:hAnsi="Calibri" w:cs="Calibri"/>
        </w:rPr>
      </w:pPr>
      <w:r w:rsidRPr="00BA10CB">
        <w:rPr>
          <w:noProof/>
        </w:rPr>
        <mc:AlternateContent>
          <mc:Choice Requires="wps">
            <w:drawing>
              <wp:anchor distT="0" distB="0" distL="114300" distR="114300" simplePos="0" relativeHeight="251616768" behindDoc="0" locked="0" layoutInCell="1" allowOverlap="1" wp14:anchorId="3B2F282F" wp14:editId="3A5A249B">
                <wp:simplePos x="0" y="0"/>
                <wp:positionH relativeFrom="column">
                  <wp:posOffset>1465580</wp:posOffset>
                </wp:positionH>
                <wp:positionV relativeFrom="paragraph">
                  <wp:posOffset>139065</wp:posOffset>
                </wp:positionV>
                <wp:extent cx="45085" cy="4464685"/>
                <wp:effectExtent l="0" t="0" r="0" b="0"/>
                <wp:wrapNone/>
                <wp:docPr id="3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4464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C96F7" id="AutoShape 23" o:spid="_x0000_s1026" type="#_x0000_t32" style="position:absolute;margin-left:115.4pt;margin-top:10.95pt;width:3.55pt;height:351.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">
                <v:stroke endarrow="block"/>
              </v:shape>
            </w:pict>
          </mc:Fallback>
        </mc:AlternateContent>
      </w:r>
      <w:r w:rsidRPr="00BA10CB">
        <w:rPr>
          <w:noProof/>
        </w:rPr>
        <mc:AlternateContent>
          <mc:Choice Requires="wps">
            <w:drawing>
              <wp:anchor distT="0" distB="0" distL="114300" distR="114300" simplePos="0" relativeHeight="251698688" behindDoc="0" locked="0" layoutInCell="1" allowOverlap="1" wp14:anchorId="3B2F2831" wp14:editId="675C7AD3">
                <wp:simplePos x="0" y="0"/>
                <wp:positionH relativeFrom="column">
                  <wp:posOffset>3353435</wp:posOffset>
                </wp:positionH>
                <wp:positionV relativeFrom="paragraph">
                  <wp:posOffset>139065</wp:posOffset>
                </wp:positionV>
                <wp:extent cx="9525" cy="208280"/>
                <wp:effectExtent l="0" t="0" r="0" b="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E8BA3" id="AutoShape 24" o:spid="_x0000_s1026" type="#_x0000_t32" style="position:absolute;margin-left:264.05pt;margin-top:10.95pt;width:.75pt;height:16.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">
                <v:stroke endarrow="block"/>
              </v:shape>
            </w:pict>
          </mc:Fallback>
        </mc:AlternateContent>
      </w:r>
    </w:p>
    <w:p w14:paraId="3B2F2702" w14:textId="77777777" w:rsidR="002C36E4" w:rsidRPr="00BA10CB" w:rsidRDefault="002C36E4" w:rsidP="00AC14F3">
      <w:pPr>
        <w:pStyle w:val="BodyText"/>
        <w:kinsoku w:val="0"/>
        <w:overflowPunct w:val="0"/>
        <w:spacing w:line="276" w:lineRule="auto"/>
        <w:rPr>
          <w:rFonts w:ascii="Calibri" w:hAnsi="Calibri" w:cs="Calibri"/>
        </w:rPr>
        <w:sectPr w:rsidR="002C36E4" w:rsidRPr="00BA10CB">
          <w:type w:val="continuous"/>
          <w:pgSz w:w="11910" w:h="16840"/>
          <w:pgMar w:top="1320" w:right="0" w:bottom="2200" w:left="1100" w:header="720" w:footer="720" w:gutter="0"/>
          <w:cols w:space="720" w:equalWidth="0">
            <w:col w:w="10810"/>
          </w:cols>
          <w:noEndnote/>
        </w:sectPr>
      </w:pPr>
    </w:p>
    <w:p w14:paraId="3B2F2703" w14:textId="77777777" w:rsidR="002C36E4" w:rsidRPr="00BA10CB" w:rsidRDefault="002C36E4" w:rsidP="00AC14F3">
      <w:pPr>
        <w:pStyle w:val="BodyText"/>
        <w:kinsoku w:val="0"/>
        <w:overflowPunct w:val="0"/>
        <w:spacing w:before="1" w:line="276" w:lineRule="auto"/>
        <w:rPr>
          <w:rFonts w:ascii="Calibri" w:hAnsi="Calibri" w:cs="Calibri"/>
        </w:rPr>
      </w:pPr>
    </w:p>
    <w:p w14:paraId="3B2F2704" w14:textId="77777777" w:rsidR="002C36E4" w:rsidRPr="00BA10CB" w:rsidRDefault="002C36E4" w:rsidP="00AC14F3">
      <w:pPr>
        <w:pStyle w:val="BodyText"/>
        <w:kinsoku w:val="0"/>
        <w:overflowPunct w:val="0"/>
        <w:spacing w:line="276" w:lineRule="auto"/>
        <w:ind w:left="898"/>
        <w:rPr>
          <w:rFonts w:ascii="Calibri" w:hAnsi="Calibri" w:cs="Calibri"/>
          <w:w w:val="105"/>
        </w:rPr>
        <w:sectPr w:rsidR="002C36E4" w:rsidRPr="00BA10CB">
          <w:type w:val="continuous"/>
          <w:pgSz w:w="11910" w:h="16840"/>
          <w:pgMar w:top="1320" w:right="0" w:bottom="2200" w:left="1100" w:header="720" w:footer="720" w:gutter="0"/>
          <w:cols w:num="2" w:space="720" w:equalWidth="0">
            <w:col w:w="3464" w:space="40"/>
            <w:col w:w="7306"/>
          </w:cols>
          <w:noEndnote/>
        </w:sectPr>
      </w:pPr>
    </w:p>
    <w:p w14:paraId="3B2F2705" w14:textId="77777777" w:rsidR="002C36E4" w:rsidRPr="00BA10CB" w:rsidRDefault="00633BCD" w:rsidP="00AC14F3">
      <w:pPr>
        <w:pStyle w:val="BodyText"/>
        <w:kinsoku w:val="0"/>
        <w:overflowPunct w:val="0"/>
        <w:spacing w:line="276" w:lineRule="auto"/>
        <w:rPr>
          <w:rFonts w:ascii="Calibri" w:hAnsi="Calibri" w:cs="Calibri"/>
        </w:rPr>
      </w:pPr>
      <w:r w:rsidRPr="00BA10CB">
        <w:rPr>
          <w:noProof/>
        </w:rPr>
        <mc:AlternateContent>
          <mc:Choice Requires="wps">
            <w:drawing>
              <wp:anchor distT="0" distB="0" distL="114300" distR="114300" simplePos="0" relativeHeight="251627008" behindDoc="0" locked="0" layoutInCell="1" allowOverlap="1" wp14:anchorId="3B2F2833" wp14:editId="0B240F9E">
                <wp:simplePos x="0" y="0"/>
                <wp:positionH relativeFrom="column">
                  <wp:posOffset>4641850</wp:posOffset>
                </wp:positionH>
                <wp:positionV relativeFrom="paragraph">
                  <wp:posOffset>111760</wp:posOffset>
                </wp:positionV>
                <wp:extent cx="975360" cy="546100"/>
                <wp:effectExtent l="0" t="0" r="0" b="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5461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B2F2894" w14:textId="77777777" w:rsidR="00C4587E" w:rsidRPr="002C36E4" w:rsidRDefault="00C4587E" w:rsidP="002C36E4">
                            <w:pPr>
                              <w:jc w:val="center"/>
                              <w:rPr>
                                <w:sz w:val="22"/>
                                <w:szCs w:val="22"/>
                              </w:rPr>
                            </w:pPr>
                            <w:r w:rsidRPr="002C36E4">
                              <w:rPr>
                                <w:sz w:val="22"/>
                                <w:szCs w:val="22"/>
                              </w:rPr>
                              <w:t>Being Open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33" id="Text Box 25" o:spid="_x0000_s1035" type="#_x0000_t202" style="position:absolute;margin-left:365.5pt;margin-top:8.8pt;width:76.8pt;height:4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" strokecolor="#95b3d7" strokeweight="1pt">
                <v:fill color2="#b8cce4" focus="100%" type="gradient"/>
                <v:shadow on="t" color="#243f60" opacity=".5" offset="1pt"/>
                <v:textbox>
                  <w:txbxContent>
                    <w:p w14:paraId="3B2F2894" w14:textId="77777777" w:rsidR="00C4587E" w:rsidRPr="002C36E4" w:rsidRDefault="00C4587E" w:rsidP="002C36E4">
                      <w:pPr>
                        <w:jc w:val="center"/>
                        <w:rPr>
                          <w:sz w:val="22"/>
                          <w:szCs w:val="22"/>
                        </w:rPr>
                      </w:pPr>
                      <w:r w:rsidRPr="002C36E4">
                        <w:rPr>
                          <w:sz w:val="22"/>
                          <w:szCs w:val="22"/>
                        </w:rPr>
                        <w:t>Being Open Policy</w:t>
                      </w:r>
                    </w:p>
                  </w:txbxContent>
                </v:textbox>
              </v:shape>
            </w:pict>
          </mc:Fallback>
        </mc:AlternateContent>
      </w:r>
      <w:r w:rsidRPr="00BA10CB">
        <w:rPr>
          <w:noProof/>
        </w:rPr>
        <mc:AlternateContent>
          <mc:Choice Requires="wps">
            <w:drawing>
              <wp:anchor distT="0" distB="0" distL="114300" distR="114300" simplePos="0" relativeHeight="251683328" behindDoc="0" locked="0" layoutInCell="1" allowOverlap="1" wp14:anchorId="3B2F2835" wp14:editId="7CCA40A1">
                <wp:simplePos x="0" y="0"/>
                <wp:positionH relativeFrom="column">
                  <wp:posOffset>1726565</wp:posOffset>
                </wp:positionH>
                <wp:positionV relativeFrom="paragraph">
                  <wp:posOffset>16510</wp:posOffset>
                </wp:positionV>
                <wp:extent cx="2580005" cy="713105"/>
                <wp:effectExtent l="0" t="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71310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95" w14:textId="77777777" w:rsidR="00C4587E" w:rsidRPr="002C36E4" w:rsidRDefault="00C4587E" w:rsidP="002C36E4">
                            <w:pPr>
                              <w:jc w:val="center"/>
                              <w:rPr>
                                <w:sz w:val="22"/>
                                <w:szCs w:val="22"/>
                              </w:rPr>
                            </w:pPr>
                            <w:r w:rsidRPr="002C36E4">
                              <w:rPr>
                                <w:sz w:val="22"/>
                                <w:szCs w:val="22"/>
                              </w:rPr>
                              <w:t>Discuss with Line Manager and implement duty of candour / being open.</w:t>
                            </w:r>
                          </w:p>
                          <w:p w14:paraId="3B2F2896" w14:textId="77777777" w:rsidR="00C4587E" w:rsidRPr="002C36E4" w:rsidRDefault="00C4587E" w:rsidP="002C36E4">
                            <w:pPr>
                              <w:jc w:val="center"/>
                              <w:rPr>
                                <w:sz w:val="22"/>
                                <w:szCs w:val="22"/>
                              </w:rPr>
                            </w:pPr>
                            <w:r w:rsidRPr="002C36E4">
                              <w:rPr>
                                <w:sz w:val="22"/>
                                <w:szCs w:val="22"/>
                              </w:rPr>
                              <w:t>Escalate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35" id="Text Box 26" o:spid="_x0000_s1036" type="#_x0000_t202" style="position:absolute;margin-left:135.95pt;margin-top:1.3pt;width:203.15pt;height:56.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">
                <v:shadow on="t" offset="3pt"/>
                <v:textbox>
                  <w:txbxContent>
                    <w:p w14:paraId="3B2F2895" w14:textId="77777777" w:rsidR="00C4587E" w:rsidRPr="002C36E4" w:rsidRDefault="00C4587E" w:rsidP="002C36E4">
                      <w:pPr>
                        <w:jc w:val="center"/>
                        <w:rPr>
                          <w:sz w:val="22"/>
                          <w:szCs w:val="22"/>
                        </w:rPr>
                      </w:pPr>
                      <w:r w:rsidRPr="002C36E4">
                        <w:rPr>
                          <w:sz w:val="22"/>
                          <w:szCs w:val="22"/>
                        </w:rPr>
                        <w:t>Discuss with Line Manager and implement duty of candour / being open.</w:t>
                      </w:r>
                    </w:p>
                    <w:p w14:paraId="3B2F2896" w14:textId="77777777" w:rsidR="00C4587E" w:rsidRPr="002C36E4" w:rsidRDefault="00C4587E" w:rsidP="002C36E4">
                      <w:pPr>
                        <w:jc w:val="center"/>
                        <w:rPr>
                          <w:sz w:val="22"/>
                          <w:szCs w:val="22"/>
                        </w:rPr>
                      </w:pPr>
                      <w:r w:rsidRPr="002C36E4">
                        <w:rPr>
                          <w:sz w:val="22"/>
                          <w:szCs w:val="22"/>
                        </w:rPr>
                        <w:t>Escalate to:</w:t>
                      </w:r>
                    </w:p>
                  </w:txbxContent>
                </v:textbox>
              </v:shape>
            </w:pict>
          </mc:Fallback>
        </mc:AlternateContent>
      </w:r>
    </w:p>
    <w:p w14:paraId="3B2F2706" w14:textId="77777777" w:rsidR="002C36E4" w:rsidRPr="00BA10CB" w:rsidRDefault="00633BCD" w:rsidP="00AC14F3">
      <w:pPr>
        <w:pStyle w:val="BodyText"/>
        <w:kinsoku w:val="0"/>
        <w:overflowPunct w:val="0"/>
        <w:spacing w:before="2" w:line="276" w:lineRule="auto"/>
        <w:rPr>
          <w:rFonts w:ascii="Calibri" w:hAnsi="Calibri" w:cs="Calibri"/>
        </w:rPr>
      </w:pPr>
      <w:r w:rsidRPr="00BA10CB">
        <w:rPr>
          <w:noProof/>
        </w:rPr>
        <mc:AlternateContent>
          <mc:Choice Requires="wps">
            <w:drawing>
              <wp:anchor distT="0" distB="0" distL="114300" distR="114300" simplePos="0" relativeHeight="251632128" behindDoc="0" locked="0" layoutInCell="1" allowOverlap="1" wp14:anchorId="3B2F2837" wp14:editId="0177E436">
                <wp:simplePos x="0" y="0"/>
                <wp:positionH relativeFrom="column">
                  <wp:posOffset>4306570</wp:posOffset>
                </wp:positionH>
                <wp:positionV relativeFrom="paragraph">
                  <wp:posOffset>208915</wp:posOffset>
                </wp:positionV>
                <wp:extent cx="313055" cy="0"/>
                <wp:effectExtent l="0" t="0" r="0" b="0"/>
                <wp:wrapNone/>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77576" id="AutoShape 27" o:spid="_x0000_s1026" type="#_x0000_t32" style="position:absolute;margin-left:339.1pt;margin-top:16.45pt;width:24.65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">
                <v:stroke dashstyle="dash"/>
              </v:shape>
            </w:pict>
          </mc:Fallback>
        </mc:AlternateContent>
      </w:r>
    </w:p>
    <w:p w14:paraId="3B2F2707" w14:textId="4E8B011A" w:rsidR="002C36E4" w:rsidRPr="00BA10CB" w:rsidRDefault="00270FB0" w:rsidP="00AC14F3">
      <w:pPr>
        <w:pStyle w:val="BodyText"/>
        <w:kinsoku w:val="0"/>
        <w:overflowPunct w:val="0"/>
        <w:spacing w:before="101" w:line="276" w:lineRule="auto"/>
        <w:ind w:left="112" w:right="3381"/>
        <w:sectPr w:rsidR="002C36E4" w:rsidRPr="00BA10CB">
          <w:type w:val="continuous"/>
          <w:pgSz w:w="11910" w:h="16840"/>
          <w:pgMar w:top="1320" w:right="0" w:bottom="2200" w:left="1100" w:header="720" w:footer="720" w:gutter="0"/>
          <w:cols w:space="720" w:equalWidth="0">
            <w:col w:w="10810"/>
          </w:cols>
          <w:noEndnote/>
        </w:sectPr>
      </w:pPr>
      <w:r w:rsidRPr="00BA10CB">
        <w:rPr>
          <w:noProof/>
        </w:rPr>
        <mc:AlternateContent>
          <mc:Choice Requires="wps">
            <w:drawing>
              <wp:anchor distT="0" distB="0" distL="114300" distR="114300" simplePos="0" relativeHeight="251734528" behindDoc="0" locked="0" layoutInCell="1" allowOverlap="1" wp14:anchorId="3B2F284F" wp14:editId="405492E0">
                <wp:simplePos x="0" y="0"/>
                <wp:positionH relativeFrom="column">
                  <wp:posOffset>5258680</wp:posOffset>
                </wp:positionH>
                <wp:positionV relativeFrom="paragraph">
                  <wp:posOffset>3114581</wp:posOffset>
                </wp:positionV>
                <wp:extent cx="817245" cy="461726"/>
                <wp:effectExtent l="0" t="0" r="40005" b="52705"/>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461726"/>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B2F28A2" w14:textId="0510A2C4" w:rsidR="00C4587E" w:rsidRPr="002C36E4" w:rsidRDefault="00270FB0" w:rsidP="00F46C15">
                            <w:pPr>
                              <w:jc w:val="center"/>
                              <w:rPr>
                                <w:sz w:val="22"/>
                                <w:szCs w:val="22"/>
                              </w:rPr>
                            </w:pPr>
                            <w:r>
                              <w:rPr>
                                <w:sz w:val="22"/>
                                <w:szCs w:val="22"/>
                              </w:rPr>
                              <w:t>PSIRF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4F" id="Text Box 43" o:spid="_x0000_s1037" type="#_x0000_t202" style="position:absolute;left:0;text-align:left;margin-left:414.05pt;margin-top:245.25pt;width:64.35pt;height:36.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" strokecolor="#95b3d7" strokeweight="1pt">
                <v:fill color2="#b8cce4" focus="100%" type="gradient"/>
                <v:shadow on="t" color="#243f60" opacity=".5" offset="1pt"/>
                <v:textbox>
                  <w:txbxContent>
                    <w:p w14:paraId="3B2F28A2" w14:textId="0510A2C4" w:rsidR="00C4587E" w:rsidRPr="002C36E4" w:rsidRDefault="00270FB0" w:rsidP="00F46C15">
                      <w:pPr>
                        <w:jc w:val="center"/>
                        <w:rPr>
                          <w:sz w:val="22"/>
                          <w:szCs w:val="22"/>
                        </w:rPr>
                      </w:pPr>
                      <w:r>
                        <w:rPr>
                          <w:sz w:val="22"/>
                          <w:szCs w:val="22"/>
                        </w:rPr>
                        <w:t>PSIRF Policy</w:t>
                      </w:r>
                    </w:p>
                  </w:txbxContent>
                </v:textbox>
              </v:shape>
            </w:pict>
          </mc:Fallback>
        </mc:AlternateContent>
      </w:r>
      <w:r w:rsidR="005A7EEC" w:rsidRPr="00BA10CB">
        <w:rPr>
          <w:noProof/>
        </w:rPr>
        <mc:AlternateContent>
          <mc:Choice Requires="wps">
            <w:drawing>
              <wp:anchor distT="0" distB="0" distL="114300" distR="114300" simplePos="0" relativeHeight="251652608" behindDoc="0" locked="0" layoutInCell="1" allowOverlap="1" wp14:anchorId="3B2F2843" wp14:editId="183A767A">
                <wp:simplePos x="0" y="0"/>
                <wp:positionH relativeFrom="column">
                  <wp:posOffset>4679950</wp:posOffset>
                </wp:positionH>
                <wp:positionV relativeFrom="paragraph">
                  <wp:posOffset>3876675</wp:posOffset>
                </wp:positionV>
                <wp:extent cx="2042795" cy="1117600"/>
                <wp:effectExtent l="0" t="0" r="52705" b="63500"/>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11760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99" w14:textId="6A40F345" w:rsidR="00C4587E" w:rsidRPr="002C36E4" w:rsidRDefault="005A7EEC" w:rsidP="002C36E4">
                            <w:pPr>
                              <w:jc w:val="center"/>
                              <w:rPr>
                                <w:sz w:val="22"/>
                                <w:szCs w:val="22"/>
                              </w:rPr>
                            </w:pPr>
                            <w:r>
                              <w:rPr>
                                <w:sz w:val="22"/>
                                <w:szCs w:val="22"/>
                              </w:rPr>
                              <w:t>Relevant Unit Clinical Governance Manager</w:t>
                            </w:r>
                            <w:r w:rsidR="00C4587E" w:rsidRPr="002C36E4">
                              <w:rPr>
                                <w:sz w:val="22"/>
                                <w:szCs w:val="22"/>
                              </w:rPr>
                              <w:t xml:space="preserve"> to arrange STEIS Report and </w:t>
                            </w:r>
                            <w:r w:rsidR="00270FB0">
                              <w:rPr>
                                <w:sz w:val="22"/>
                                <w:szCs w:val="22"/>
                              </w:rPr>
                              <w:t xml:space="preserve">PSII </w:t>
                            </w:r>
                            <w:r w:rsidR="00C4587E" w:rsidRPr="002C36E4">
                              <w:rPr>
                                <w:sz w:val="22"/>
                                <w:szCs w:val="22"/>
                              </w:rPr>
                              <w:t>process to commence</w:t>
                            </w:r>
                            <w:r w:rsidR="00C4587E">
                              <w:rPr>
                                <w:sz w:val="22"/>
                                <w:szCs w:val="22"/>
                              </w:rPr>
                              <w:t xml:space="preserve"> to include Learning from Deaths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43" id="Text Box 37" o:spid="_x0000_s1038" type="#_x0000_t202" style="position:absolute;left:0;text-align:left;margin-left:368.5pt;margin-top:305.25pt;width:160.85pt;height: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">
                <v:shadow on="t" offset="3pt"/>
                <v:textbox>
                  <w:txbxContent>
                    <w:p w14:paraId="3B2F2899" w14:textId="6A40F345" w:rsidR="00C4587E" w:rsidRPr="002C36E4" w:rsidRDefault="005A7EEC" w:rsidP="002C36E4">
                      <w:pPr>
                        <w:jc w:val="center"/>
                        <w:rPr>
                          <w:sz w:val="22"/>
                          <w:szCs w:val="22"/>
                        </w:rPr>
                      </w:pPr>
                      <w:r>
                        <w:rPr>
                          <w:sz w:val="22"/>
                          <w:szCs w:val="22"/>
                        </w:rPr>
                        <w:t>Relevant Unit Clinical Governance Manager</w:t>
                      </w:r>
                      <w:r w:rsidR="00C4587E" w:rsidRPr="002C36E4">
                        <w:rPr>
                          <w:sz w:val="22"/>
                          <w:szCs w:val="22"/>
                        </w:rPr>
                        <w:t xml:space="preserve"> to arrange STEIS Report and </w:t>
                      </w:r>
                      <w:r w:rsidR="00270FB0">
                        <w:rPr>
                          <w:sz w:val="22"/>
                          <w:szCs w:val="22"/>
                        </w:rPr>
                        <w:t xml:space="preserve">PSII </w:t>
                      </w:r>
                      <w:r w:rsidR="00C4587E" w:rsidRPr="002C36E4">
                        <w:rPr>
                          <w:sz w:val="22"/>
                          <w:szCs w:val="22"/>
                        </w:rPr>
                        <w:t>process to commence</w:t>
                      </w:r>
                      <w:r w:rsidR="00C4587E">
                        <w:rPr>
                          <w:sz w:val="22"/>
                          <w:szCs w:val="22"/>
                        </w:rPr>
                        <w:t xml:space="preserve"> to include Learning from Deaths Lead</w:t>
                      </w:r>
                    </w:p>
                  </w:txbxContent>
                </v:textbox>
              </v:shape>
            </w:pict>
          </mc:Fallback>
        </mc:AlternateContent>
      </w:r>
      <w:r w:rsidR="00633BCD" w:rsidRPr="00BA10CB">
        <w:rPr>
          <w:noProof/>
        </w:rPr>
        <mc:AlternateContent>
          <mc:Choice Requires="wps">
            <w:drawing>
              <wp:anchor distT="0" distB="0" distL="114300" distR="114300" simplePos="0" relativeHeight="251749888" behindDoc="0" locked="0" layoutInCell="1" allowOverlap="1" wp14:anchorId="3B2F2839" wp14:editId="4FB6D1BD">
                <wp:simplePos x="0" y="0"/>
                <wp:positionH relativeFrom="column">
                  <wp:posOffset>2342515</wp:posOffset>
                </wp:positionH>
                <wp:positionV relativeFrom="paragraph">
                  <wp:posOffset>4011295</wp:posOffset>
                </wp:positionV>
                <wp:extent cx="247015" cy="56515"/>
                <wp:effectExtent l="0" t="0" r="0" b="0"/>
                <wp:wrapNone/>
                <wp:docPr id="2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 cy="565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45791" dir="2021404"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8A41B8" id="AutoShape 28" o:spid="_x0000_s1026" type="#_x0000_t32" style="position:absolute;margin-left:184.45pt;margin-top:315.85pt;width:19.45pt;height:4.4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">
                <v:stroke endarrow="block"/>
                <v:shadow offset="3pt"/>
              </v:shape>
            </w:pict>
          </mc:Fallback>
        </mc:AlternateContent>
      </w:r>
      <w:r w:rsidR="00633BCD" w:rsidRPr="00BA10CB">
        <w:rPr>
          <w:noProof/>
        </w:rPr>
        <mc:AlternateContent>
          <mc:Choice Requires="wps">
            <w:drawing>
              <wp:anchor distT="0" distB="0" distL="114300" distR="114300" simplePos="0" relativeHeight="251662848" behindDoc="0" locked="0" layoutInCell="1" allowOverlap="1" wp14:anchorId="3B2F283B" wp14:editId="3B2F283C">
                <wp:simplePos x="0" y="0"/>
                <wp:positionH relativeFrom="column">
                  <wp:posOffset>4344035</wp:posOffset>
                </wp:positionH>
                <wp:positionV relativeFrom="paragraph">
                  <wp:posOffset>4067810</wp:posOffset>
                </wp:positionV>
                <wp:extent cx="317500" cy="157480"/>
                <wp:effectExtent l="0" t="0" r="0" b="0"/>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C1B36" id="AutoShape 29" o:spid="_x0000_s1026" type="#_x0000_t32" style="position:absolute;margin-left:342.05pt;margin-top:320.3pt;width:25pt;height:1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">
                <v:stroke endarrow="block"/>
              </v:shape>
            </w:pict>
          </mc:Fallback>
        </mc:AlternateContent>
      </w:r>
      <w:r w:rsidR="00633BCD" w:rsidRPr="00BA10CB">
        <w:rPr>
          <w:noProof/>
        </w:rPr>
        <mc:AlternateContent>
          <mc:Choice Requires="wps">
            <w:drawing>
              <wp:anchor distT="0" distB="0" distL="114300" distR="114300" simplePos="0" relativeHeight="251647488" behindDoc="0" locked="0" layoutInCell="1" allowOverlap="1" wp14:anchorId="3B2F283D" wp14:editId="6BA7B6CA">
                <wp:simplePos x="0" y="0"/>
                <wp:positionH relativeFrom="column">
                  <wp:posOffset>3632835</wp:posOffset>
                </wp:positionH>
                <wp:positionV relativeFrom="paragraph">
                  <wp:posOffset>3805555</wp:posOffset>
                </wp:positionV>
                <wp:extent cx="673735" cy="318135"/>
                <wp:effectExtent l="0" t="0" r="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1813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97" w14:textId="77777777" w:rsidR="00C4587E" w:rsidRPr="00C62B41" w:rsidRDefault="00C4587E" w:rsidP="002C36E4">
                            <w:pPr>
                              <w:jc w:val="center"/>
                              <w:rPr>
                                <w:sz w:val="20"/>
                                <w:szCs w:val="20"/>
                              </w:rP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3D" id="Text Box 30" o:spid="_x0000_s1039" type="#_x0000_t202" style="position:absolute;left:0;text-align:left;margin-left:286.05pt;margin-top:299.65pt;width:53.05pt;height:25.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">
                <v:shadow on="t" offset="3pt"/>
                <v:textbox>
                  <w:txbxContent>
                    <w:p w14:paraId="3B2F2897" w14:textId="77777777" w:rsidR="00C4587E" w:rsidRPr="00C62B41" w:rsidRDefault="00C4587E" w:rsidP="002C36E4">
                      <w:pPr>
                        <w:jc w:val="center"/>
                        <w:rPr>
                          <w:sz w:val="20"/>
                          <w:szCs w:val="20"/>
                        </w:rPr>
                      </w:pPr>
                      <w:r>
                        <w:t>Yes</w:t>
                      </w:r>
                    </w:p>
                  </w:txbxContent>
                </v:textbox>
              </v:shape>
            </w:pict>
          </mc:Fallback>
        </mc:AlternateContent>
      </w:r>
      <w:r w:rsidR="00633BCD" w:rsidRPr="00BA10CB">
        <w:rPr>
          <w:noProof/>
        </w:rPr>
        <mc:AlternateContent>
          <mc:Choice Requires="wps">
            <w:drawing>
              <wp:anchor distT="0" distB="0" distL="114300" distR="114300" simplePos="0" relativeHeight="251642368" behindDoc="0" locked="0" layoutInCell="1" allowOverlap="1" wp14:anchorId="3B2F283F" wp14:editId="506C73EA">
                <wp:simplePos x="0" y="0"/>
                <wp:positionH relativeFrom="column">
                  <wp:posOffset>2589530</wp:posOffset>
                </wp:positionH>
                <wp:positionV relativeFrom="paragraph">
                  <wp:posOffset>3798570</wp:posOffset>
                </wp:positionV>
                <wp:extent cx="674370" cy="318135"/>
                <wp:effectExtent l="0" t="0" r="0" b="0"/>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31813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98" w14:textId="77777777" w:rsidR="00C4587E" w:rsidRPr="002C36E4" w:rsidRDefault="00C4587E" w:rsidP="002C36E4">
                            <w:pPr>
                              <w:jc w:val="center"/>
                              <w:rPr>
                                <w:sz w:val="22"/>
                                <w:szCs w:val="22"/>
                              </w:rPr>
                            </w:pPr>
                            <w:r w:rsidRPr="002C36E4">
                              <w:rPr>
                                <w:sz w:val="22"/>
                                <w:szCs w:val="2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3F" id="Text Box 31" o:spid="_x0000_s1040" type="#_x0000_t202" style="position:absolute;left:0;text-align:left;margin-left:203.9pt;margin-top:299.1pt;width:53.1pt;height:25.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">
                <v:shadow on="t" offset="3pt"/>
                <v:textbox>
                  <w:txbxContent>
                    <w:p w14:paraId="3B2F2898" w14:textId="77777777" w:rsidR="00C4587E" w:rsidRPr="002C36E4" w:rsidRDefault="00C4587E" w:rsidP="002C36E4">
                      <w:pPr>
                        <w:jc w:val="center"/>
                        <w:rPr>
                          <w:sz w:val="22"/>
                          <w:szCs w:val="22"/>
                        </w:rPr>
                      </w:pPr>
                      <w:r w:rsidRPr="002C36E4">
                        <w:rPr>
                          <w:sz w:val="22"/>
                          <w:szCs w:val="22"/>
                        </w:rPr>
                        <w:t>No</w:t>
                      </w:r>
                    </w:p>
                  </w:txbxContent>
                </v:textbox>
              </v:shape>
            </w:pict>
          </mc:Fallback>
        </mc:AlternateContent>
      </w:r>
      <w:r w:rsidR="00633BCD" w:rsidRPr="00BA10CB">
        <w:rPr>
          <w:noProof/>
        </w:rPr>
        <mc:AlternateContent>
          <mc:Choice Requires="wpg">
            <w:drawing>
              <wp:anchor distT="0" distB="0" distL="114300" distR="114300" simplePos="0" relativeHeight="251656704" behindDoc="0" locked="0" layoutInCell="1" allowOverlap="1" wp14:anchorId="3B2F2841" wp14:editId="0F540C13">
                <wp:simplePos x="0" y="0"/>
                <wp:positionH relativeFrom="column">
                  <wp:posOffset>2934335</wp:posOffset>
                </wp:positionH>
                <wp:positionV relativeFrom="paragraph">
                  <wp:posOffset>3568700</wp:posOffset>
                </wp:positionV>
                <wp:extent cx="1059180" cy="236855"/>
                <wp:effectExtent l="0" t="0" r="0" b="0"/>
                <wp:wrapNone/>
                <wp:docPr id="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236855"/>
                          <a:chOff x="3915" y="5584"/>
                          <a:chExt cx="3195" cy="532"/>
                        </a:xfrm>
                      </wpg:grpSpPr>
                      <wps:wsp>
                        <wps:cNvPr id="22" name="AutoShape 33"/>
                        <wps:cNvCnPr/>
                        <wps:spPr bwMode="auto">
                          <a:xfrm>
                            <a:off x="3930" y="5769"/>
                            <a:ext cx="15"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4"/>
                        <wps:cNvCnPr/>
                        <wps:spPr bwMode="auto">
                          <a:xfrm>
                            <a:off x="7095" y="5784"/>
                            <a:ext cx="15"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35"/>
                        <wps:cNvCnPr/>
                        <wps:spPr bwMode="auto">
                          <a:xfrm>
                            <a:off x="3915" y="5784"/>
                            <a:ext cx="3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36"/>
                        <wps:cNvCnPr/>
                        <wps:spPr bwMode="auto">
                          <a:xfrm>
                            <a:off x="5580" y="5584"/>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B7296" id="Group 32" o:spid="_x0000_s1026" style="position:absolute;margin-left:231.05pt;margin-top:281pt;width:83.4pt;height:18.65pt;z-index:251656704" coordorigin="3915,5584" coordsize="319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">
                <v:shapetype id="_x0000_t32" coordsize="21600,21600" o:spt="32" o:oned="t" path="m,l21600,21600e" filled="f">
                  <v:path arrowok="t" fillok="f" o:connecttype="none"/>
                  <o:lock v:ext="edit" shapetype="t"/>
                </v:shapetype>
                <v:shape id="AutoShape 33" o:spid="_x0000_s1027" type="#_x0000_t32" style="position:absolute;left:3930;top:5769;width:15;height: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34" o:spid="_x0000_s1028" type="#_x0000_t32" style="position:absolute;left:7095;top:5784;width:15;height: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35" o:spid="_x0000_s1029" type="#_x0000_t32" style="position:absolute;left:3915;top:5784;width:3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36" o:spid="_x0000_s1030" type="#_x0000_t32" style="position:absolute;left:5580;top:5584;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group>
            </w:pict>
          </mc:Fallback>
        </mc:AlternateContent>
      </w:r>
      <w:r w:rsidR="00633BCD" w:rsidRPr="00BA10CB">
        <w:rPr>
          <w:noProof/>
        </w:rPr>
        <mc:AlternateContent>
          <mc:Choice Requires="wps">
            <w:drawing>
              <wp:anchor distT="0" distB="0" distL="114300" distR="114300" simplePos="0" relativeHeight="251637248" behindDoc="0" locked="0" layoutInCell="1" allowOverlap="1" wp14:anchorId="3B2F2845" wp14:editId="6F7AADDA">
                <wp:simplePos x="0" y="0"/>
                <wp:positionH relativeFrom="column">
                  <wp:posOffset>3353435</wp:posOffset>
                </wp:positionH>
                <wp:positionV relativeFrom="paragraph">
                  <wp:posOffset>3064510</wp:posOffset>
                </wp:positionV>
                <wp:extent cx="1747520" cy="469265"/>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6926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9A" w14:textId="58C19580" w:rsidR="00C4587E" w:rsidRPr="002C36E4" w:rsidRDefault="00C4587E" w:rsidP="002C36E4">
                            <w:pPr>
                              <w:jc w:val="center"/>
                              <w:rPr>
                                <w:color w:val="4F81BD"/>
                                <w:sz w:val="22"/>
                                <w:szCs w:val="22"/>
                              </w:rPr>
                            </w:pPr>
                            <w:r w:rsidRPr="002C36E4">
                              <w:rPr>
                                <w:color w:val="4F81BD"/>
                                <w:sz w:val="22"/>
                                <w:szCs w:val="22"/>
                              </w:rPr>
                              <w:t xml:space="preserve">Does the incident meet the </w:t>
                            </w:r>
                            <w:r w:rsidR="00270FB0">
                              <w:rPr>
                                <w:color w:val="4F81BD"/>
                                <w:sz w:val="22"/>
                                <w:szCs w:val="22"/>
                              </w:rPr>
                              <w:t xml:space="preserve">criteria for a </w:t>
                            </w:r>
                            <w:r w:rsidR="00270FB0">
                              <w:rPr>
                                <w:color w:val="4F81BD"/>
                                <w:sz w:val="22"/>
                                <w:szCs w:val="22"/>
                              </w:rPr>
                              <w:t>PSII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45" id="Text Box 38" o:spid="_x0000_s1041" type="#_x0000_t202" style="position:absolute;left:0;text-align:left;margin-left:264.05pt;margin-top:241.3pt;width:137.6pt;height:36.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">
                <v:shadow on="t" offset="3pt"/>
                <v:textbox>
                  <w:txbxContent>
                    <w:p w14:paraId="3B2F289A" w14:textId="58C19580" w:rsidR="00C4587E" w:rsidRPr="002C36E4" w:rsidRDefault="00C4587E" w:rsidP="002C36E4">
                      <w:pPr>
                        <w:jc w:val="center"/>
                        <w:rPr>
                          <w:color w:val="4F81BD"/>
                          <w:sz w:val="22"/>
                          <w:szCs w:val="22"/>
                        </w:rPr>
                      </w:pPr>
                      <w:r w:rsidRPr="002C36E4">
                        <w:rPr>
                          <w:color w:val="4F81BD"/>
                          <w:sz w:val="22"/>
                          <w:szCs w:val="22"/>
                        </w:rPr>
                        <w:t xml:space="preserve">Does the incident meet the </w:t>
                      </w:r>
                      <w:r w:rsidR="00270FB0">
                        <w:rPr>
                          <w:color w:val="4F81BD"/>
                          <w:sz w:val="22"/>
                          <w:szCs w:val="22"/>
                        </w:rPr>
                        <w:t xml:space="preserve">criteria for a </w:t>
                      </w:r>
                      <w:r w:rsidR="00270FB0">
                        <w:rPr>
                          <w:color w:val="4F81BD"/>
                          <w:sz w:val="22"/>
                          <w:szCs w:val="22"/>
                        </w:rPr>
                        <w:t>PSII</w:t>
                      </w:r>
                    </w:p>
                  </w:txbxContent>
                </v:textbox>
              </v:shape>
            </w:pict>
          </mc:Fallback>
        </mc:AlternateContent>
      </w:r>
      <w:r w:rsidR="00633BCD" w:rsidRPr="00BA10CB">
        <w:rPr>
          <w:noProof/>
        </w:rPr>
        <mc:AlternateContent>
          <mc:Choice Requires="wps">
            <w:drawing>
              <wp:anchor distT="0" distB="0" distL="114300" distR="114300" simplePos="0" relativeHeight="251688448" behindDoc="0" locked="0" layoutInCell="1" allowOverlap="1" wp14:anchorId="3B2F2847" wp14:editId="761E5021">
                <wp:simplePos x="0" y="0"/>
                <wp:positionH relativeFrom="column">
                  <wp:posOffset>862330</wp:posOffset>
                </wp:positionH>
                <wp:positionV relativeFrom="paragraph">
                  <wp:posOffset>3907155</wp:posOffset>
                </wp:positionV>
                <wp:extent cx="1383665" cy="46228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6228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9B" w14:textId="77777777" w:rsidR="00C4587E" w:rsidRPr="002C36E4" w:rsidRDefault="00C4587E" w:rsidP="002C36E4">
                            <w:pPr>
                              <w:jc w:val="center"/>
                              <w:rPr>
                                <w:sz w:val="22"/>
                                <w:szCs w:val="22"/>
                              </w:rPr>
                            </w:pPr>
                            <w:r>
                              <w:rPr>
                                <w:sz w:val="22"/>
                                <w:szCs w:val="22"/>
                              </w:rPr>
                              <w:t>Limited Structured Judgement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47" id="Text Box 39" o:spid="_x0000_s1042" type="#_x0000_t202" style="position:absolute;left:0;text-align:left;margin-left:67.9pt;margin-top:307.65pt;width:108.95pt;height:36.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">
                <v:shadow on="t" offset="3pt"/>
                <v:textbox>
                  <w:txbxContent>
                    <w:p w14:paraId="3B2F289B" w14:textId="77777777" w:rsidR="00C4587E" w:rsidRPr="002C36E4" w:rsidRDefault="00C4587E" w:rsidP="002C36E4">
                      <w:pPr>
                        <w:jc w:val="center"/>
                        <w:rPr>
                          <w:sz w:val="22"/>
                          <w:szCs w:val="22"/>
                        </w:rPr>
                      </w:pPr>
                      <w:r>
                        <w:rPr>
                          <w:sz w:val="22"/>
                          <w:szCs w:val="22"/>
                        </w:rPr>
                        <w:t>Limited Structured Judgement Review</w:t>
                      </w:r>
                    </w:p>
                  </w:txbxContent>
                </v:textbox>
              </v:shape>
            </w:pict>
          </mc:Fallback>
        </mc:AlternateContent>
      </w:r>
      <w:r w:rsidR="00633BCD" w:rsidRPr="00BA10CB">
        <w:rPr>
          <w:noProof/>
        </w:rPr>
        <mc:AlternateContent>
          <mc:Choice Requires="wps">
            <w:drawing>
              <wp:anchor distT="0" distB="0" distL="114300" distR="114300" simplePos="0" relativeHeight="251729408" behindDoc="0" locked="0" layoutInCell="1" allowOverlap="1" wp14:anchorId="3B2F2849" wp14:editId="00C1AD90">
                <wp:simplePos x="0" y="0"/>
                <wp:positionH relativeFrom="column">
                  <wp:posOffset>4671060</wp:posOffset>
                </wp:positionH>
                <wp:positionV relativeFrom="paragraph">
                  <wp:posOffset>2853690</wp:posOffset>
                </wp:positionV>
                <wp:extent cx="9525" cy="210820"/>
                <wp:effectExtent l="0" t="0" r="0" b="0"/>
                <wp:wrapNone/>
                <wp:docPr id="1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D1EEE" id="AutoShape 40" o:spid="_x0000_s1026" type="#_x0000_t32" style="position:absolute;margin-left:367.8pt;margin-top:224.7pt;width:.75pt;height:1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">
                <v:stroke endarrow="block"/>
              </v:shape>
            </w:pict>
          </mc:Fallback>
        </mc:AlternateContent>
      </w:r>
      <w:r w:rsidR="00633BCD" w:rsidRPr="00BA10CB">
        <w:rPr>
          <w:noProof/>
        </w:rPr>
        <mc:AlternateContent>
          <mc:Choice Requires="wps">
            <w:drawing>
              <wp:anchor distT="0" distB="0" distL="114300" distR="114300" simplePos="0" relativeHeight="251611648" behindDoc="0" locked="0" layoutInCell="1" allowOverlap="1" wp14:anchorId="3B2F284B" wp14:editId="04653976">
                <wp:simplePos x="0" y="0"/>
                <wp:positionH relativeFrom="column">
                  <wp:posOffset>2993390</wp:posOffset>
                </wp:positionH>
                <wp:positionV relativeFrom="paragraph">
                  <wp:posOffset>1802130</wp:posOffset>
                </wp:positionV>
                <wp:extent cx="3389630" cy="1051560"/>
                <wp:effectExtent l="0" t="0" r="0" b="0"/>
                <wp:wrapNone/>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105156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9C" w14:textId="167764C6" w:rsidR="00C4587E" w:rsidRPr="002C36E4" w:rsidRDefault="00C4587E" w:rsidP="00D4503C">
                            <w:pPr>
                              <w:rPr>
                                <w:sz w:val="22"/>
                                <w:szCs w:val="22"/>
                              </w:rPr>
                            </w:pPr>
                            <w:r w:rsidRPr="002C36E4">
                              <w:rPr>
                                <w:sz w:val="22"/>
                                <w:szCs w:val="22"/>
                              </w:rPr>
                              <w:t xml:space="preserve">Liaise with </w:t>
                            </w:r>
                            <w:r w:rsidR="005A7EEC">
                              <w:rPr>
                                <w:sz w:val="22"/>
                                <w:szCs w:val="22"/>
                              </w:rPr>
                              <w:t>Chief Nurse</w:t>
                            </w:r>
                            <w:r w:rsidRPr="002C36E4">
                              <w:rPr>
                                <w:sz w:val="22"/>
                                <w:szCs w:val="22"/>
                              </w:rPr>
                              <w:t xml:space="preserve"> who will:</w:t>
                            </w:r>
                          </w:p>
                          <w:p w14:paraId="3B2F289D" w14:textId="77777777" w:rsidR="00C4587E" w:rsidRDefault="00C4587E" w:rsidP="00D4503C">
                            <w:pPr>
                              <w:numPr>
                                <w:ilvl w:val="0"/>
                                <w:numId w:val="10"/>
                              </w:numPr>
                              <w:ind w:left="426" w:hanging="284"/>
                              <w:rPr>
                                <w:sz w:val="20"/>
                                <w:szCs w:val="20"/>
                              </w:rPr>
                            </w:pPr>
                            <w:r>
                              <w:rPr>
                                <w:sz w:val="20"/>
                                <w:szCs w:val="20"/>
                              </w:rPr>
                              <w:t>Conduct criteria test and decide if incident is an SI</w:t>
                            </w:r>
                          </w:p>
                          <w:p w14:paraId="3B2F289E" w14:textId="77777777" w:rsidR="00C4587E" w:rsidRDefault="00C4587E" w:rsidP="00D4503C">
                            <w:pPr>
                              <w:numPr>
                                <w:ilvl w:val="0"/>
                                <w:numId w:val="10"/>
                              </w:numPr>
                              <w:ind w:left="426" w:hanging="284"/>
                              <w:rPr>
                                <w:sz w:val="20"/>
                                <w:szCs w:val="20"/>
                              </w:rPr>
                            </w:pPr>
                            <w:r>
                              <w:rPr>
                                <w:sz w:val="20"/>
                                <w:szCs w:val="20"/>
                              </w:rPr>
                              <w:t>Liaise with the Commissioner as required</w:t>
                            </w:r>
                          </w:p>
                          <w:p w14:paraId="3B2F289F" w14:textId="77777777" w:rsidR="00C4587E" w:rsidRDefault="00C4587E" w:rsidP="00D4503C">
                            <w:pPr>
                              <w:numPr>
                                <w:ilvl w:val="0"/>
                                <w:numId w:val="10"/>
                              </w:numPr>
                              <w:ind w:left="426" w:hanging="284"/>
                              <w:rPr>
                                <w:sz w:val="20"/>
                                <w:szCs w:val="20"/>
                              </w:rPr>
                            </w:pPr>
                            <w:r>
                              <w:rPr>
                                <w:sz w:val="20"/>
                                <w:szCs w:val="20"/>
                              </w:rPr>
                              <w:t>Authorise submission via STEIS</w:t>
                            </w:r>
                          </w:p>
                          <w:p w14:paraId="3B2F28A0" w14:textId="77777777" w:rsidR="00C4587E" w:rsidRPr="00C62B41" w:rsidRDefault="00C4587E" w:rsidP="00D4503C">
                            <w:pPr>
                              <w:numPr>
                                <w:ilvl w:val="0"/>
                                <w:numId w:val="10"/>
                              </w:numPr>
                              <w:ind w:left="426" w:hanging="284"/>
                              <w:rPr>
                                <w:sz w:val="20"/>
                                <w:szCs w:val="20"/>
                              </w:rPr>
                            </w:pPr>
                            <w:r>
                              <w:rPr>
                                <w:sz w:val="20"/>
                                <w:szCs w:val="20"/>
                              </w:rPr>
                              <w:t>Identify an appropriate specialist or clinician to conduct an initial incident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4B" id="Text Box 41" o:spid="_x0000_s1043" type="#_x0000_t202" style="position:absolute;left:0;text-align:left;margin-left:235.7pt;margin-top:141.9pt;width:266.9pt;height:82.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">
                <v:shadow on="t" offset="3pt"/>
                <v:textbox>
                  <w:txbxContent>
                    <w:p w14:paraId="3B2F289C" w14:textId="167764C6" w:rsidR="00C4587E" w:rsidRPr="002C36E4" w:rsidRDefault="00C4587E" w:rsidP="00D4503C">
                      <w:pPr>
                        <w:rPr>
                          <w:sz w:val="22"/>
                          <w:szCs w:val="22"/>
                        </w:rPr>
                      </w:pPr>
                      <w:r w:rsidRPr="002C36E4">
                        <w:rPr>
                          <w:sz w:val="22"/>
                          <w:szCs w:val="22"/>
                        </w:rPr>
                        <w:t xml:space="preserve">Liaise with </w:t>
                      </w:r>
                      <w:r w:rsidR="005A7EEC">
                        <w:rPr>
                          <w:sz w:val="22"/>
                          <w:szCs w:val="22"/>
                        </w:rPr>
                        <w:t>Chief Nurse</w:t>
                      </w:r>
                      <w:r w:rsidRPr="002C36E4">
                        <w:rPr>
                          <w:sz w:val="22"/>
                          <w:szCs w:val="22"/>
                        </w:rPr>
                        <w:t xml:space="preserve"> who will:</w:t>
                      </w:r>
                    </w:p>
                    <w:p w14:paraId="3B2F289D" w14:textId="77777777" w:rsidR="00C4587E" w:rsidRDefault="00C4587E" w:rsidP="00D4503C">
                      <w:pPr>
                        <w:numPr>
                          <w:ilvl w:val="0"/>
                          <w:numId w:val="10"/>
                        </w:numPr>
                        <w:ind w:left="426" w:hanging="284"/>
                        <w:rPr>
                          <w:sz w:val="20"/>
                          <w:szCs w:val="20"/>
                        </w:rPr>
                      </w:pPr>
                      <w:r>
                        <w:rPr>
                          <w:sz w:val="20"/>
                          <w:szCs w:val="20"/>
                        </w:rPr>
                        <w:t>Conduct criteria test and decide if incident is an SI</w:t>
                      </w:r>
                    </w:p>
                    <w:p w14:paraId="3B2F289E" w14:textId="77777777" w:rsidR="00C4587E" w:rsidRDefault="00C4587E" w:rsidP="00D4503C">
                      <w:pPr>
                        <w:numPr>
                          <w:ilvl w:val="0"/>
                          <w:numId w:val="10"/>
                        </w:numPr>
                        <w:ind w:left="426" w:hanging="284"/>
                        <w:rPr>
                          <w:sz w:val="20"/>
                          <w:szCs w:val="20"/>
                        </w:rPr>
                      </w:pPr>
                      <w:r>
                        <w:rPr>
                          <w:sz w:val="20"/>
                          <w:szCs w:val="20"/>
                        </w:rPr>
                        <w:t>Liaise with the Commissioner as required</w:t>
                      </w:r>
                    </w:p>
                    <w:p w14:paraId="3B2F289F" w14:textId="77777777" w:rsidR="00C4587E" w:rsidRDefault="00C4587E" w:rsidP="00D4503C">
                      <w:pPr>
                        <w:numPr>
                          <w:ilvl w:val="0"/>
                          <w:numId w:val="10"/>
                        </w:numPr>
                        <w:ind w:left="426" w:hanging="284"/>
                        <w:rPr>
                          <w:sz w:val="20"/>
                          <w:szCs w:val="20"/>
                        </w:rPr>
                      </w:pPr>
                      <w:r>
                        <w:rPr>
                          <w:sz w:val="20"/>
                          <w:szCs w:val="20"/>
                        </w:rPr>
                        <w:t>Authorise submission via STEIS</w:t>
                      </w:r>
                    </w:p>
                    <w:p w14:paraId="3B2F28A0" w14:textId="77777777" w:rsidR="00C4587E" w:rsidRPr="00C62B41" w:rsidRDefault="00C4587E" w:rsidP="00D4503C">
                      <w:pPr>
                        <w:numPr>
                          <w:ilvl w:val="0"/>
                          <w:numId w:val="10"/>
                        </w:numPr>
                        <w:ind w:left="426" w:hanging="284"/>
                        <w:rPr>
                          <w:sz w:val="20"/>
                          <w:szCs w:val="20"/>
                        </w:rPr>
                      </w:pPr>
                      <w:r>
                        <w:rPr>
                          <w:sz w:val="20"/>
                          <w:szCs w:val="20"/>
                        </w:rPr>
                        <w:t>Identify an appropriate specialist or clinician to conduct an initial incident review</w:t>
                      </w:r>
                    </w:p>
                  </w:txbxContent>
                </v:textbox>
              </v:shape>
            </w:pict>
          </mc:Fallback>
        </mc:AlternateContent>
      </w:r>
      <w:r w:rsidR="00633BCD" w:rsidRPr="00BA10CB">
        <w:rPr>
          <w:noProof/>
        </w:rPr>
        <mc:AlternateContent>
          <mc:Choice Requires="wps">
            <w:drawing>
              <wp:anchor distT="0" distB="0" distL="114300" distR="114300" simplePos="0" relativeHeight="251606528" behindDoc="0" locked="0" layoutInCell="1" allowOverlap="1" wp14:anchorId="3B2F284D" wp14:editId="31DDBF3A">
                <wp:simplePos x="0" y="0"/>
                <wp:positionH relativeFrom="column">
                  <wp:posOffset>1567180</wp:posOffset>
                </wp:positionH>
                <wp:positionV relativeFrom="paragraph">
                  <wp:posOffset>1527175</wp:posOffset>
                </wp:positionV>
                <wp:extent cx="1367155" cy="857885"/>
                <wp:effectExtent l="0" t="0" r="0" b="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85788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A1" w14:textId="77777777" w:rsidR="00C4587E" w:rsidRPr="002C36E4" w:rsidRDefault="00C4587E" w:rsidP="002C36E4">
                            <w:pPr>
                              <w:jc w:val="center"/>
                              <w:rPr>
                                <w:sz w:val="22"/>
                                <w:szCs w:val="22"/>
                              </w:rPr>
                            </w:pPr>
                            <w:r w:rsidRPr="002C36E4">
                              <w:rPr>
                                <w:sz w:val="22"/>
                                <w:szCs w:val="22"/>
                              </w:rPr>
                              <w:t>Obtain all relevant physical, scientific and documentary evidence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4D" id="Text Box 42" o:spid="_x0000_s1044" type="#_x0000_t202" style="position:absolute;left:0;text-align:left;margin-left:123.4pt;margin-top:120.25pt;width:107.65pt;height:67.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">
                <v:shadow on="t" offset="3pt"/>
                <v:textbox>
                  <w:txbxContent>
                    <w:p w14:paraId="3B2F28A1" w14:textId="77777777" w:rsidR="00C4587E" w:rsidRPr="002C36E4" w:rsidRDefault="00C4587E" w:rsidP="002C36E4">
                      <w:pPr>
                        <w:jc w:val="center"/>
                        <w:rPr>
                          <w:sz w:val="22"/>
                          <w:szCs w:val="22"/>
                        </w:rPr>
                      </w:pPr>
                      <w:r w:rsidRPr="002C36E4">
                        <w:rPr>
                          <w:sz w:val="22"/>
                          <w:szCs w:val="22"/>
                        </w:rPr>
                        <w:t>Obtain all relevant physical, scientific and documentary evidence</w:t>
                      </w:r>
                    </w:p>
                  </w:txbxContent>
                </v:textbox>
              </v:shape>
            </w:pict>
          </mc:Fallback>
        </mc:AlternateContent>
      </w:r>
      <w:r w:rsidR="00633BCD" w:rsidRPr="00BA10CB">
        <w:rPr>
          <w:noProof/>
        </w:rPr>
        <mc:AlternateContent>
          <mc:Choice Requires="wps">
            <w:drawing>
              <wp:anchor distT="0" distB="0" distL="114300" distR="114300" simplePos="0" relativeHeight="251739648" behindDoc="0" locked="0" layoutInCell="1" allowOverlap="1" wp14:anchorId="3B2F2851" wp14:editId="3382C79C">
                <wp:simplePos x="0" y="0"/>
                <wp:positionH relativeFrom="column">
                  <wp:posOffset>5100955</wp:posOffset>
                </wp:positionH>
                <wp:positionV relativeFrom="paragraph">
                  <wp:posOffset>3300095</wp:posOffset>
                </wp:positionV>
                <wp:extent cx="161290" cy="45085"/>
                <wp:effectExtent l="0" t="0" r="0" b="0"/>
                <wp:wrapNone/>
                <wp:docPr id="1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290" cy="450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A4D0E" id="AutoShape 44" o:spid="_x0000_s1026" type="#_x0000_t32" style="position:absolute;margin-left:401.65pt;margin-top:259.85pt;width:12.7pt;height:3.55pt;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">
                <v:stroke dashstyle="dash"/>
              </v:shape>
            </w:pict>
          </mc:Fallback>
        </mc:AlternateContent>
      </w:r>
      <w:r w:rsidR="00633BCD" w:rsidRPr="00BA10CB">
        <w:rPr>
          <w:noProof/>
        </w:rPr>
        <mc:AlternateContent>
          <mc:Choice Requires="wps">
            <w:drawing>
              <wp:anchor distT="0" distB="0" distL="114300" distR="114300" simplePos="0" relativeHeight="251570688" behindDoc="0" locked="0" layoutInCell="1" allowOverlap="1" wp14:anchorId="3B2F2853" wp14:editId="5DBBBA57">
                <wp:simplePos x="0" y="0"/>
                <wp:positionH relativeFrom="column">
                  <wp:posOffset>3891915</wp:posOffset>
                </wp:positionH>
                <wp:positionV relativeFrom="paragraph">
                  <wp:posOffset>1591310</wp:posOffset>
                </wp:positionV>
                <wp:extent cx="9525" cy="210820"/>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96154" id="AutoShape 45" o:spid="_x0000_s1026" type="#_x0000_t32" style="position:absolute;margin-left:306.45pt;margin-top:125.3pt;width:.75pt;height:16.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">
                <v:stroke endarrow="block"/>
              </v:shape>
            </w:pict>
          </mc:Fallback>
        </mc:AlternateContent>
      </w:r>
      <w:r w:rsidR="00633BCD" w:rsidRPr="00BA10CB">
        <w:rPr>
          <w:noProof/>
        </w:rPr>
        <mc:AlternateContent>
          <mc:Choice Requires="wpg">
            <w:drawing>
              <wp:anchor distT="0" distB="0" distL="114300" distR="114300" simplePos="0" relativeHeight="251621888" behindDoc="0" locked="0" layoutInCell="1" allowOverlap="1" wp14:anchorId="3B2F2855" wp14:editId="2F3B25C0">
                <wp:simplePos x="0" y="0"/>
                <wp:positionH relativeFrom="column">
                  <wp:posOffset>2461260</wp:posOffset>
                </wp:positionH>
                <wp:positionV relativeFrom="paragraph">
                  <wp:posOffset>336550</wp:posOffset>
                </wp:positionV>
                <wp:extent cx="1386840" cy="334010"/>
                <wp:effectExtent l="0" t="0" r="0" b="0"/>
                <wp:wrapNone/>
                <wp:docPr id="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334010"/>
                          <a:chOff x="3915" y="5584"/>
                          <a:chExt cx="3195" cy="532"/>
                        </a:xfrm>
                      </wpg:grpSpPr>
                      <wps:wsp>
                        <wps:cNvPr id="8" name="AutoShape 47"/>
                        <wps:cNvCnPr/>
                        <wps:spPr bwMode="auto">
                          <a:xfrm>
                            <a:off x="3930" y="5769"/>
                            <a:ext cx="15"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48"/>
                        <wps:cNvCnPr/>
                        <wps:spPr bwMode="auto">
                          <a:xfrm>
                            <a:off x="7095" y="5784"/>
                            <a:ext cx="15"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49"/>
                        <wps:cNvCnPr/>
                        <wps:spPr bwMode="auto">
                          <a:xfrm>
                            <a:off x="3915" y="5784"/>
                            <a:ext cx="3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50"/>
                        <wps:cNvCnPr/>
                        <wps:spPr bwMode="auto">
                          <a:xfrm>
                            <a:off x="5580" y="5584"/>
                            <a:ext cx="0"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CDDD93" id="Group 46" o:spid="_x0000_s1026" style="position:absolute;margin-left:193.8pt;margin-top:26.5pt;width:109.2pt;height:26.3pt;z-index:251621888" coordorigin="3915,5584" coordsize="319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">
                <v:shape id="AutoShape 47" o:spid="_x0000_s1027" type="#_x0000_t32" style="position:absolute;left:3930;top:5769;width:15;height: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48" o:spid="_x0000_s1028" type="#_x0000_t32" style="position:absolute;left:7095;top:5784;width:15;height: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49" o:spid="_x0000_s1029" type="#_x0000_t32" style="position:absolute;left:3915;top:5784;width:3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50" o:spid="_x0000_s1030" type="#_x0000_t32" style="position:absolute;left:5580;top:5584;width: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r w:rsidR="00633BCD" w:rsidRPr="00BA10CB">
        <w:rPr>
          <w:noProof/>
        </w:rPr>
        <mc:AlternateContent>
          <mc:Choice Requires="wps">
            <w:drawing>
              <wp:anchor distT="0" distB="0" distL="114300" distR="114300" simplePos="0" relativeHeight="251591168" behindDoc="0" locked="0" layoutInCell="1" allowOverlap="1" wp14:anchorId="3B2F2857" wp14:editId="7181A989">
                <wp:simplePos x="0" y="0"/>
                <wp:positionH relativeFrom="column">
                  <wp:posOffset>3263900</wp:posOffset>
                </wp:positionH>
                <wp:positionV relativeFrom="paragraph">
                  <wp:posOffset>670560</wp:posOffset>
                </wp:positionV>
                <wp:extent cx="1258570" cy="920750"/>
                <wp:effectExtent l="0" t="0" r="0" b="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92075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A3" w14:textId="159ACD9E" w:rsidR="00C4587E" w:rsidRPr="002C36E4" w:rsidRDefault="005A7EEC" w:rsidP="002C36E4">
                            <w:pPr>
                              <w:jc w:val="center"/>
                              <w:rPr>
                                <w:sz w:val="22"/>
                                <w:szCs w:val="22"/>
                              </w:rPr>
                            </w:pPr>
                            <w:r>
                              <w:rPr>
                                <w:sz w:val="22"/>
                                <w:szCs w:val="22"/>
                              </w:rPr>
                              <w:t>Head of Clinical Goverance and Quality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57" id="Text Box 51" o:spid="_x0000_s1045" type="#_x0000_t202" style="position:absolute;left:0;text-align:left;margin-left:257pt;margin-top:52.8pt;width:99.1pt;height:7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">
                <v:shadow on="t" offset="3pt"/>
                <v:textbox>
                  <w:txbxContent>
                    <w:p w14:paraId="3B2F28A3" w14:textId="159ACD9E" w:rsidR="00C4587E" w:rsidRPr="002C36E4" w:rsidRDefault="005A7EEC" w:rsidP="002C36E4">
                      <w:pPr>
                        <w:jc w:val="center"/>
                        <w:rPr>
                          <w:sz w:val="22"/>
                          <w:szCs w:val="22"/>
                        </w:rPr>
                      </w:pPr>
                      <w:r>
                        <w:rPr>
                          <w:sz w:val="22"/>
                          <w:szCs w:val="22"/>
                        </w:rPr>
                        <w:t>Head of Clinical Goverance and Quality</w:t>
                      </w:r>
                    </w:p>
                  </w:txbxContent>
                </v:textbox>
              </v:shape>
            </w:pict>
          </mc:Fallback>
        </mc:AlternateContent>
      </w:r>
      <w:r w:rsidR="00633BCD" w:rsidRPr="00BA10CB">
        <w:rPr>
          <w:noProof/>
        </w:rPr>
        <mc:AlternateContent>
          <mc:Choice Requires="wps">
            <w:drawing>
              <wp:anchor distT="0" distB="0" distL="114300" distR="114300" simplePos="0" relativeHeight="251744768" behindDoc="0" locked="0" layoutInCell="1" allowOverlap="1" wp14:anchorId="3B2F2859" wp14:editId="3B3086F9">
                <wp:simplePos x="0" y="0"/>
                <wp:positionH relativeFrom="column">
                  <wp:posOffset>2461260</wp:posOffset>
                </wp:positionH>
                <wp:positionV relativeFrom="paragraph">
                  <wp:posOffset>1316355</wp:posOffset>
                </wp:positionV>
                <wp:extent cx="9525" cy="210820"/>
                <wp:effectExtent l="0" t="0" r="0" b="0"/>
                <wp:wrapNone/>
                <wp:docPr id="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85C84" id="AutoShape 52" o:spid="_x0000_s1026" type="#_x0000_t32" style="position:absolute;margin-left:193.8pt;margin-top:103.65pt;width:.75pt;height:1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">
                <v:stroke endarrow="block"/>
              </v:shape>
            </w:pict>
          </mc:Fallback>
        </mc:AlternateContent>
      </w:r>
      <w:r w:rsidR="00633BCD" w:rsidRPr="00BA10CB">
        <w:rPr>
          <w:noProof/>
        </w:rPr>
        <mc:AlternateContent>
          <mc:Choice Requires="wps">
            <w:drawing>
              <wp:anchor distT="0" distB="0" distL="114300" distR="114300" simplePos="0" relativeHeight="251586048" behindDoc="0" locked="0" layoutInCell="1" allowOverlap="1" wp14:anchorId="3B2F285B" wp14:editId="2A9A0369">
                <wp:simplePos x="0" y="0"/>
                <wp:positionH relativeFrom="column">
                  <wp:posOffset>1922145</wp:posOffset>
                </wp:positionH>
                <wp:positionV relativeFrom="paragraph">
                  <wp:posOffset>670560</wp:posOffset>
                </wp:positionV>
                <wp:extent cx="1073150" cy="645795"/>
                <wp:effectExtent l="0" t="0" r="0" b="0"/>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64579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3B2F28A4" w14:textId="40DD5D95" w:rsidR="00C4587E" w:rsidRPr="002C36E4" w:rsidRDefault="005A7EEC" w:rsidP="002C36E4">
                            <w:pPr>
                              <w:jc w:val="center"/>
                              <w:rPr>
                                <w:sz w:val="22"/>
                                <w:szCs w:val="22"/>
                              </w:rPr>
                            </w:pPr>
                            <w:r>
                              <w:rPr>
                                <w:sz w:val="22"/>
                                <w:szCs w:val="22"/>
                              </w:rPr>
                              <w:t>Unit Clinical Governance Managers</w:t>
                            </w:r>
                            <w:r w:rsidR="00C4587E" w:rsidRPr="002C36E4">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285B" id="Text Box 53" o:spid="_x0000_s1046" type="#_x0000_t202" style="position:absolute;left:0;text-align:left;margin-left:151.35pt;margin-top:52.8pt;width:84.5pt;height:50.8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">
                <v:shadow on="t" offset="3pt"/>
                <v:textbox>
                  <w:txbxContent>
                    <w:p w14:paraId="3B2F28A4" w14:textId="40DD5D95" w:rsidR="00C4587E" w:rsidRPr="002C36E4" w:rsidRDefault="005A7EEC" w:rsidP="002C36E4">
                      <w:pPr>
                        <w:jc w:val="center"/>
                        <w:rPr>
                          <w:sz w:val="22"/>
                          <w:szCs w:val="22"/>
                        </w:rPr>
                      </w:pPr>
                      <w:r>
                        <w:rPr>
                          <w:sz w:val="22"/>
                          <w:szCs w:val="22"/>
                        </w:rPr>
                        <w:t>Unit Clinical Governance Managers</w:t>
                      </w:r>
                      <w:r w:rsidR="00C4587E" w:rsidRPr="002C36E4">
                        <w:rPr>
                          <w:sz w:val="22"/>
                          <w:szCs w:val="22"/>
                        </w:rPr>
                        <w:t xml:space="preserve"> </w:t>
                      </w:r>
                    </w:p>
                  </w:txbxContent>
                </v:textbox>
              </v:shape>
            </w:pict>
          </mc:Fallback>
        </mc:AlternateContent>
      </w:r>
    </w:p>
    <w:p w14:paraId="3B2F2708" w14:textId="77777777" w:rsidR="002C36E4" w:rsidRPr="00BA10CB" w:rsidRDefault="002C36E4" w:rsidP="008902B7">
      <w:pPr>
        <w:pStyle w:val="Heading2"/>
        <w:spacing w:line="276" w:lineRule="auto"/>
        <w:ind w:hanging="1282"/>
        <w:rPr>
          <w:rFonts w:ascii="Arial" w:hAnsi="Arial" w:cs="Arial"/>
          <w:b/>
          <w:sz w:val="20"/>
          <w:szCs w:val="20"/>
        </w:rPr>
      </w:pPr>
      <w:bookmarkStart w:id="14" w:name="_Toc116392939"/>
      <w:r w:rsidRPr="00BA10CB">
        <w:rPr>
          <w:rFonts w:ascii="Arial" w:hAnsi="Arial" w:cs="Arial"/>
          <w:b/>
          <w:sz w:val="20"/>
          <w:szCs w:val="20"/>
        </w:rPr>
        <w:lastRenderedPageBreak/>
        <w:t xml:space="preserve">5.3       </w:t>
      </w:r>
      <w:r w:rsidR="00F56BF3" w:rsidRPr="00BA10CB">
        <w:rPr>
          <w:rFonts w:ascii="Arial" w:hAnsi="Arial" w:cs="Arial"/>
          <w:b/>
          <w:sz w:val="20"/>
          <w:szCs w:val="20"/>
        </w:rPr>
        <w:t>Case Review Methodology</w:t>
      </w:r>
      <w:bookmarkEnd w:id="14"/>
    </w:p>
    <w:p w14:paraId="3B2F2709" w14:textId="77777777" w:rsidR="00F56BF3" w:rsidRPr="00BA10CB" w:rsidRDefault="00F56BF3" w:rsidP="008902B7">
      <w:pPr>
        <w:spacing w:after="280" w:line="276" w:lineRule="auto"/>
        <w:ind w:right="1247"/>
        <w:jc w:val="both"/>
        <w:rPr>
          <w:color w:val="C0504D"/>
          <w:sz w:val="20"/>
          <w:szCs w:val="20"/>
        </w:rPr>
      </w:pPr>
      <w:r w:rsidRPr="00BA10CB">
        <w:rPr>
          <w:sz w:val="20"/>
          <w:szCs w:val="20"/>
        </w:rPr>
        <w:t>Case record review is a method used to determine whether there were any problems in the care provided to a patient within a particular service. It is undertaken routinely to learn and improve in the absence of any particular concerns about care. This is because it can help identify problems where there is no initial suggestion anything has gone wrong. It can also be done where concerns exist, such as when bereaved families/carers or staff raise concerns about care.</w:t>
      </w:r>
    </w:p>
    <w:p w14:paraId="3B2F270A" w14:textId="77777777" w:rsidR="00E61949" w:rsidRPr="00BA10CB" w:rsidRDefault="005A2211" w:rsidP="005A2211">
      <w:pPr>
        <w:spacing w:after="280" w:line="360" w:lineRule="atLeast"/>
        <w:ind w:right="1247"/>
        <w:jc w:val="both"/>
        <w:rPr>
          <w:sz w:val="20"/>
          <w:szCs w:val="20"/>
        </w:rPr>
      </w:pPr>
      <w:r w:rsidRPr="00BA10CB">
        <w:rPr>
          <w:sz w:val="20"/>
          <w:szCs w:val="20"/>
        </w:rPr>
        <w:t xml:space="preserve">The methodology used for each type of review is set out at Appendix </w:t>
      </w:r>
      <w:r w:rsidR="00C4587E" w:rsidRPr="00BA10CB">
        <w:rPr>
          <w:sz w:val="20"/>
          <w:szCs w:val="20"/>
        </w:rPr>
        <w:t>B</w:t>
      </w:r>
      <w:r w:rsidRPr="00BA10CB">
        <w:rPr>
          <w:sz w:val="20"/>
          <w:szCs w:val="20"/>
        </w:rPr>
        <w:t>.</w:t>
      </w:r>
    </w:p>
    <w:p w14:paraId="3B2F270B" w14:textId="77777777" w:rsidR="00F56BF3" w:rsidRPr="00BA10CB" w:rsidRDefault="00F56BF3" w:rsidP="00AC14F3">
      <w:pPr>
        <w:pStyle w:val="BodyText"/>
        <w:kinsoku w:val="0"/>
        <w:overflowPunct w:val="0"/>
        <w:spacing w:line="276" w:lineRule="auto"/>
        <w:jc w:val="both"/>
      </w:pPr>
    </w:p>
    <w:p w14:paraId="3B2F270C" w14:textId="77777777" w:rsidR="00E61949" w:rsidRPr="00BA10CB" w:rsidRDefault="002C36E4" w:rsidP="00AC14F3">
      <w:pPr>
        <w:pStyle w:val="Heading2"/>
        <w:spacing w:line="276" w:lineRule="auto"/>
        <w:ind w:hanging="1282"/>
        <w:jc w:val="both"/>
        <w:rPr>
          <w:rFonts w:ascii="Arial" w:hAnsi="Arial" w:cs="Arial"/>
          <w:b/>
          <w:sz w:val="20"/>
          <w:szCs w:val="20"/>
        </w:rPr>
      </w:pPr>
      <w:bookmarkStart w:id="15" w:name="_Toc116392940"/>
      <w:r w:rsidRPr="00BA10CB">
        <w:rPr>
          <w:rFonts w:ascii="Arial" w:hAnsi="Arial" w:cs="Arial"/>
          <w:b/>
          <w:sz w:val="20"/>
          <w:szCs w:val="20"/>
        </w:rPr>
        <w:t>5.</w:t>
      </w:r>
      <w:r w:rsidR="00A5779C" w:rsidRPr="00BA10CB">
        <w:rPr>
          <w:rFonts w:ascii="Arial" w:hAnsi="Arial" w:cs="Arial"/>
          <w:b/>
          <w:sz w:val="20"/>
          <w:szCs w:val="20"/>
        </w:rPr>
        <w:t>4</w:t>
      </w:r>
      <w:r w:rsidRPr="00BA10CB">
        <w:rPr>
          <w:rFonts w:ascii="Arial" w:hAnsi="Arial" w:cs="Arial"/>
          <w:b/>
          <w:sz w:val="20"/>
          <w:szCs w:val="20"/>
        </w:rPr>
        <w:t xml:space="preserve">     </w:t>
      </w:r>
      <w:r w:rsidR="00693F70" w:rsidRPr="00BA10CB">
        <w:rPr>
          <w:rFonts w:ascii="Arial" w:hAnsi="Arial" w:cs="Arial"/>
          <w:b/>
          <w:sz w:val="20"/>
          <w:szCs w:val="20"/>
        </w:rPr>
        <w:t>Involving and Supporting Those Affected</w:t>
      </w:r>
      <w:bookmarkEnd w:id="15"/>
    </w:p>
    <w:p w14:paraId="3B2F270D" w14:textId="77777777" w:rsidR="001276A5" w:rsidRPr="00BA10CB" w:rsidRDefault="002C36E4" w:rsidP="00AC14F3">
      <w:pPr>
        <w:spacing w:line="276" w:lineRule="auto"/>
        <w:ind w:right="1247"/>
        <w:jc w:val="both"/>
        <w:rPr>
          <w:sz w:val="20"/>
          <w:szCs w:val="20"/>
        </w:rPr>
      </w:pPr>
      <w:r w:rsidRPr="00BA10CB">
        <w:rPr>
          <w:sz w:val="20"/>
          <w:szCs w:val="20"/>
        </w:rPr>
        <w:t xml:space="preserve">The needs of those affected should be a primary concern for those involved in the </w:t>
      </w:r>
      <w:r w:rsidR="00A5779C" w:rsidRPr="00BA10CB">
        <w:rPr>
          <w:sz w:val="20"/>
          <w:szCs w:val="20"/>
        </w:rPr>
        <w:t>review and any subsequent</w:t>
      </w:r>
      <w:r w:rsidRPr="00BA10CB">
        <w:rPr>
          <w:sz w:val="20"/>
          <w:szCs w:val="20"/>
        </w:rPr>
        <w:t xml:space="preserve"> investigation of </w:t>
      </w:r>
      <w:r w:rsidR="00A5779C" w:rsidRPr="00BA10CB">
        <w:rPr>
          <w:sz w:val="20"/>
          <w:szCs w:val="20"/>
        </w:rPr>
        <w:t>a patient death</w:t>
      </w:r>
      <w:r w:rsidRPr="00BA10CB">
        <w:rPr>
          <w:sz w:val="20"/>
          <w:szCs w:val="20"/>
        </w:rPr>
        <w:t>. It is important that affected staff</w:t>
      </w:r>
      <w:r w:rsidR="00A5779C" w:rsidRPr="00BA10CB">
        <w:rPr>
          <w:sz w:val="20"/>
          <w:szCs w:val="20"/>
        </w:rPr>
        <w:t xml:space="preserve"> and patients’</w:t>
      </w:r>
      <w:r w:rsidRPr="00BA10CB">
        <w:rPr>
          <w:sz w:val="20"/>
          <w:szCs w:val="20"/>
        </w:rPr>
        <w:t xml:space="preserve"> families and carers are involved and supported throughout </w:t>
      </w:r>
      <w:r w:rsidR="00A5779C" w:rsidRPr="00BA10CB">
        <w:rPr>
          <w:sz w:val="20"/>
          <w:szCs w:val="20"/>
        </w:rPr>
        <w:t>any review and</w:t>
      </w:r>
      <w:r w:rsidRPr="00BA10CB">
        <w:rPr>
          <w:sz w:val="20"/>
          <w:szCs w:val="20"/>
        </w:rPr>
        <w:t xml:space="preserve"> investigation. </w:t>
      </w:r>
    </w:p>
    <w:p w14:paraId="3B2F270E" w14:textId="77777777" w:rsidR="001276A5" w:rsidRPr="00BA10CB" w:rsidRDefault="001276A5" w:rsidP="00AC14F3">
      <w:pPr>
        <w:spacing w:line="276" w:lineRule="auto"/>
        <w:ind w:right="1247"/>
        <w:jc w:val="both"/>
        <w:rPr>
          <w:sz w:val="20"/>
          <w:szCs w:val="20"/>
        </w:rPr>
      </w:pPr>
    </w:p>
    <w:p w14:paraId="3B2F270F" w14:textId="77777777" w:rsidR="001276A5" w:rsidRPr="00BA10CB" w:rsidRDefault="001276A5" w:rsidP="001276A5">
      <w:pPr>
        <w:rPr>
          <w:b/>
          <w:sz w:val="20"/>
          <w:szCs w:val="20"/>
        </w:rPr>
      </w:pPr>
      <w:proofErr w:type="gramStart"/>
      <w:r w:rsidRPr="00BA10CB">
        <w:rPr>
          <w:b/>
          <w:sz w:val="20"/>
          <w:szCs w:val="20"/>
        </w:rPr>
        <w:t>5.</w:t>
      </w:r>
      <w:r w:rsidR="00A5779C" w:rsidRPr="00BA10CB">
        <w:rPr>
          <w:b/>
          <w:sz w:val="20"/>
          <w:szCs w:val="20"/>
        </w:rPr>
        <w:t>4</w:t>
      </w:r>
      <w:r w:rsidRPr="00BA10CB">
        <w:rPr>
          <w:b/>
          <w:sz w:val="20"/>
          <w:szCs w:val="20"/>
        </w:rPr>
        <w:t>.1  Involving</w:t>
      </w:r>
      <w:proofErr w:type="gramEnd"/>
      <w:r w:rsidRPr="00BA10CB">
        <w:rPr>
          <w:b/>
          <w:sz w:val="20"/>
          <w:szCs w:val="20"/>
        </w:rPr>
        <w:t xml:space="preserve"> and Supporting </w:t>
      </w:r>
      <w:r w:rsidR="00A5779C" w:rsidRPr="00BA10CB">
        <w:rPr>
          <w:b/>
          <w:sz w:val="20"/>
          <w:szCs w:val="20"/>
        </w:rPr>
        <w:t>Bereaved Families and Carers</w:t>
      </w:r>
    </w:p>
    <w:p w14:paraId="3B2F2710" w14:textId="77777777" w:rsidR="001276A5" w:rsidRPr="00BA10CB" w:rsidRDefault="00693F70" w:rsidP="00AC14F3">
      <w:pPr>
        <w:spacing w:line="276" w:lineRule="auto"/>
        <w:ind w:right="1247"/>
        <w:jc w:val="both"/>
        <w:rPr>
          <w:sz w:val="20"/>
          <w:szCs w:val="20"/>
        </w:rPr>
      </w:pPr>
      <w:r w:rsidRPr="00BA10CB">
        <w:rPr>
          <w:sz w:val="20"/>
          <w:szCs w:val="20"/>
        </w:rPr>
        <w:t>The Trust is committed to i</w:t>
      </w:r>
      <w:r w:rsidR="002C36E4" w:rsidRPr="00BA10CB">
        <w:rPr>
          <w:sz w:val="20"/>
          <w:szCs w:val="20"/>
        </w:rPr>
        <w:t xml:space="preserve">nvolving </w:t>
      </w:r>
      <w:r w:rsidR="00A5779C" w:rsidRPr="00BA10CB">
        <w:rPr>
          <w:sz w:val="20"/>
          <w:szCs w:val="20"/>
        </w:rPr>
        <w:t>the patient</w:t>
      </w:r>
      <w:r w:rsidR="00C4587E" w:rsidRPr="00BA10CB">
        <w:rPr>
          <w:sz w:val="20"/>
          <w:szCs w:val="20"/>
        </w:rPr>
        <w:t>’</w:t>
      </w:r>
      <w:r w:rsidR="00A5779C" w:rsidRPr="00BA10CB">
        <w:rPr>
          <w:sz w:val="20"/>
          <w:szCs w:val="20"/>
        </w:rPr>
        <w:t>s family</w:t>
      </w:r>
      <w:r w:rsidR="002C36E4" w:rsidRPr="00BA10CB">
        <w:rPr>
          <w:sz w:val="20"/>
          <w:szCs w:val="20"/>
        </w:rPr>
        <w:t xml:space="preserve">/carers </w:t>
      </w:r>
      <w:r w:rsidRPr="00BA10CB">
        <w:rPr>
          <w:sz w:val="20"/>
          <w:szCs w:val="20"/>
        </w:rPr>
        <w:t xml:space="preserve">in </w:t>
      </w:r>
      <w:r w:rsidR="00A5779C" w:rsidRPr="00BA10CB">
        <w:rPr>
          <w:sz w:val="20"/>
          <w:szCs w:val="20"/>
        </w:rPr>
        <w:t>any review or</w:t>
      </w:r>
      <w:r w:rsidRPr="00BA10CB">
        <w:rPr>
          <w:sz w:val="20"/>
          <w:szCs w:val="20"/>
        </w:rPr>
        <w:t xml:space="preserve"> investigation and </w:t>
      </w:r>
      <w:r w:rsidR="00A5779C" w:rsidRPr="00BA10CB">
        <w:rPr>
          <w:sz w:val="20"/>
          <w:szCs w:val="20"/>
        </w:rPr>
        <w:t xml:space="preserve">the subsequent </w:t>
      </w:r>
      <w:r w:rsidRPr="00BA10CB">
        <w:rPr>
          <w:sz w:val="20"/>
          <w:szCs w:val="20"/>
        </w:rPr>
        <w:t>learning process and recognises that</w:t>
      </w:r>
      <w:r w:rsidR="00A5779C" w:rsidRPr="00BA10CB">
        <w:rPr>
          <w:sz w:val="20"/>
          <w:szCs w:val="20"/>
        </w:rPr>
        <w:t xml:space="preserve"> in the event of shortfalls being identified</w:t>
      </w:r>
      <w:r w:rsidRPr="00BA10CB">
        <w:rPr>
          <w:sz w:val="20"/>
          <w:szCs w:val="20"/>
        </w:rPr>
        <w:t xml:space="preserve"> this begins with </w:t>
      </w:r>
      <w:r w:rsidR="002C36E4" w:rsidRPr="00BA10CB">
        <w:rPr>
          <w:sz w:val="20"/>
          <w:szCs w:val="20"/>
        </w:rPr>
        <w:t xml:space="preserve">a genuine apology. </w:t>
      </w:r>
    </w:p>
    <w:p w14:paraId="3B2F2711" w14:textId="77777777" w:rsidR="001276A5" w:rsidRPr="00BA10CB" w:rsidRDefault="001276A5" w:rsidP="00AC14F3">
      <w:pPr>
        <w:spacing w:line="276" w:lineRule="auto"/>
        <w:ind w:right="1247"/>
        <w:jc w:val="both"/>
        <w:rPr>
          <w:sz w:val="20"/>
          <w:szCs w:val="20"/>
        </w:rPr>
      </w:pPr>
    </w:p>
    <w:p w14:paraId="3B2F2712" w14:textId="77777777" w:rsidR="001276A5" w:rsidRPr="00BA10CB" w:rsidRDefault="002C36E4" w:rsidP="00AC14F3">
      <w:pPr>
        <w:spacing w:line="276" w:lineRule="auto"/>
        <w:ind w:right="1247"/>
        <w:jc w:val="both"/>
        <w:rPr>
          <w:sz w:val="20"/>
          <w:szCs w:val="20"/>
        </w:rPr>
      </w:pPr>
      <w:r w:rsidRPr="00BA10CB">
        <w:rPr>
          <w:sz w:val="20"/>
          <w:szCs w:val="20"/>
        </w:rPr>
        <w:t xml:space="preserve">All staff involved in liaising with and supporting bereaved people must have the necessary skills, expertise and knowledge of the </w:t>
      </w:r>
      <w:r w:rsidR="00A5779C" w:rsidRPr="00BA10CB">
        <w:rPr>
          <w:sz w:val="20"/>
          <w:szCs w:val="20"/>
        </w:rPr>
        <w:t>patient’s care in order to be able to respond to any questions</w:t>
      </w:r>
      <w:r w:rsidRPr="00BA10CB">
        <w:rPr>
          <w:sz w:val="20"/>
          <w:szCs w:val="20"/>
        </w:rPr>
        <w:t xml:space="preserve">, fully and compassionately. </w:t>
      </w:r>
      <w:r w:rsidR="001276A5" w:rsidRPr="00BA10CB">
        <w:rPr>
          <w:sz w:val="20"/>
          <w:szCs w:val="20"/>
        </w:rPr>
        <w:t xml:space="preserve"> With this in mind, </w:t>
      </w:r>
      <w:r w:rsidR="00A5779C" w:rsidRPr="00BA10CB">
        <w:rPr>
          <w:sz w:val="20"/>
          <w:szCs w:val="20"/>
        </w:rPr>
        <w:t xml:space="preserve">the Ward Manager will be the primary point of contact for a bereaved family.  In the event that an untoward incident is </w:t>
      </w:r>
      <w:proofErr w:type="gramStart"/>
      <w:r w:rsidR="00A5779C" w:rsidRPr="00BA10CB">
        <w:rPr>
          <w:sz w:val="20"/>
          <w:szCs w:val="20"/>
        </w:rPr>
        <w:t>identified</w:t>
      </w:r>
      <w:proofErr w:type="gramEnd"/>
      <w:r w:rsidR="00A5779C" w:rsidRPr="00BA10CB">
        <w:rPr>
          <w:sz w:val="20"/>
          <w:szCs w:val="20"/>
        </w:rPr>
        <w:t xml:space="preserve"> and a full investigation instigated, </w:t>
      </w:r>
      <w:r w:rsidR="001276A5" w:rsidRPr="00BA10CB">
        <w:rPr>
          <w:sz w:val="20"/>
          <w:szCs w:val="20"/>
        </w:rPr>
        <w:t xml:space="preserve">an appropriate Patient Liaison Lead </w:t>
      </w:r>
      <w:r w:rsidR="00693F70" w:rsidRPr="00BA10CB">
        <w:rPr>
          <w:sz w:val="20"/>
          <w:szCs w:val="20"/>
        </w:rPr>
        <w:t>will</w:t>
      </w:r>
      <w:r w:rsidR="001276A5" w:rsidRPr="00BA10CB">
        <w:rPr>
          <w:sz w:val="20"/>
          <w:szCs w:val="20"/>
        </w:rPr>
        <w:t xml:space="preserve"> be appointed.  </w:t>
      </w:r>
      <w:r w:rsidRPr="00BA10CB">
        <w:rPr>
          <w:sz w:val="20"/>
          <w:szCs w:val="20"/>
        </w:rPr>
        <w:t xml:space="preserve">This can include clinicians involved in the </w:t>
      </w:r>
      <w:proofErr w:type="gramStart"/>
      <w:r w:rsidRPr="00BA10CB">
        <w:rPr>
          <w:sz w:val="20"/>
          <w:szCs w:val="20"/>
        </w:rPr>
        <w:t>incident</w:t>
      </w:r>
      <w:proofErr w:type="gramEnd"/>
      <w:r w:rsidRPr="00BA10CB">
        <w:rPr>
          <w:sz w:val="20"/>
          <w:szCs w:val="20"/>
        </w:rPr>
        <w:t xml:space="preserve"> but this is not always appropriate and </w:t>
      </w:r>
      <w:r w:rsidR="00693F70" w:rsidRPr="00BA10CB">
        <w:rPr>
          <w:sz w:val="20"/>
          <w:szCs w:val="20"/>
        </w:rPr>
        <w:t>will</w:t>
      </w:r>
      <w:r w:rsidRPr="00BA10CB">
        <w:rPr>
          <w:sz w:val="20"/>
          <w:szCs w:val="20"/>
        </w:rPr>
        <w:t xml:space="preserve"> be considered on a case-by-case basis. </w:t>
      </w:r>
    </w:p>
    <w:p w14:paraId="3B2F2713" w14:textId="77777777" w:rsidR="001276A5" w:rsidRPr="00BA10CB" w:rsidRDefault="001276A5" w:rsidP="00AC14F3">
      <w:pPr>
        <w:spacing w:line="276" w:lineRule="auto"/>
        <w:ind w:right="1247"/>
        <w:jc w:val="both"/>
        <w:rPr>
          <w:sz w:val="20"/>
          <w:szCs w:val="20"/>
        </w:rPr>
      </w:pPr>
    </w:p>
    <w:p w14:paraId="3B2F2714" w14:textId="77777777" w:rsidR="001276A5" w:rsidRPr="00BA10CB" w:rsidRDefault="002C36E4" w:rsidP="00AC14F3">
      <w:pPr>
        <w:spacing w:line="276" w:lineRule="auto"/>
        <w:ind w:right="1247"/>
        <w:jc w:val="both"/>
        <w:rPr>
          <w:sz w:val="20"/>
          <w:szCs w:val="20"/>
        </w:rPr>
      </w:pPr>
      <w:r w:rsidRPr="00BA10CB">
        <w:rPr>
          <w:sz w:val="20"/>
          <w:szCs w:val="20"/>
        </w:rPr>
        <w:t xml:space="preserve">An early meeting </w:t>
      </w:r>
      <w:r w:rsidR="00693F70" w:rsidRPr="00BA10CB">
        <w:rPr>
          <w:sz w:val="20"/>
          <w:szCs w:val="20"/>
        </w:rPr>
        <w:t>will</w:t>
      </w:r>
      <w:r w:rsidRPr="00BA10CB">
        <w:rPr>
          <w:sz w:val="20"/>
          <w:szCs w:val="20"/>
        </w:rPr>
        <w:t xml:space="preserve"> </w:t>
      </w:r>
      <w:r w:rsidR="001276A5" w:rsidRPr="00BA10CB">
        <w:rPr>
          <w:sz w:val="20"/>
          <w:szCs w:val="20"/>
        </w:rPr>
        <w:t>be offered to the family</w:t>
      </w:r>
      <w:r w:rsidRPr="00BA10CB">
        <w:rPr>
          <w:sz w:val="20"/>
          <w:szCs w:val="20"/>
        </w:rPr>
        <w:t xml:space="preserve"> to explain what action is being taken, how they can be informed, what support processes have been put in place and what they can expect from the investigation. This must set out realistic and achievable timescales and outcomes. </w:t>
      </w:r>
    </w:p>
    <w:p w14:paraId="3B2F2715" w14:textId="77777777" w:rsidR="001276A5" w:rsidRPr="00BA10CB" w:rsidRDefault="001276A5" w:rsidP="00AC14F3">
      <w:pPr>
        <w:spacing w:line="276" w:lineRule="auto"/>
        <w:ind w:right="1247"/>
        <w:jc w:val="both"/>
        <w:rPr>
          <w:sz w:val="20"/>
          <w:szCs w:val="20"/>
        </w:rPr>
      </w:pPr>
    </w:p>
    <w:p w14:paraId="3B2F2716" w14:textId="77777777" w:rsidR="00A5779C" w:rsidRPr="00BA10CB" w:rsidRDefault="00A5779C" w:rsidP="00AC14F3">
      <w:pPr>
        <w:spacing w:line="276" w:lineRule="auto"/>
        <w:ind w:right="1247"/>
        <w:jc w:val="both"/>
        <w:rPr>
          <w:sz w:val="20"/>
          <w:szCs w:val="20"/>
        </w:rPr>
      </w:pPr>
      <w:r w:rsidRPr="00BA10CB">
        <w:rPr>
          <w:sz w:val="20"/>
          <w:szCs w:val="20"/>
        </w:rPr>
        <w:t xml:space="preserve">All staff involved in supporting bereaved families are expected to: </w:t>
      </w:r>
    </w:p>
    <w:p w14:paraId="3B2F2717" w14:textId="77777777" w:rsidR="00A5779C" w:rsidRPr="00BA10CB" w:rsidRDefault="00A5779C" w:rsidP="00AC14F3">
      <w:pPr>
        <w:spacing w:line="276" w:lineRule="auto"/>
        <w:ind w:right="1247"/>
        <w:jc w:val="both"/>
        <w:rPr>
          <w:sz w:val="20"/>
          <w:szCs w:val="20"/>
        </w:rPr>
      </w:pPr>
    </w:p>
    <w:p w14:paraId="3B2F2718" w14:textId="77777777" w:rsidR="00A5779C" w:rsidRPr="00BA10CB" w:rsidRDefault="00A5779C" w:rsidP="00FB2EE5">
      <w:pPr>
        <w:numPr>
          <w:ilvl w:val="0"/>
          <w:numId w:val="26"/>
        </w:numPr>
        <w:spacing w:line="276" w:lineRule="auto"/>
        <w:ind w:right="1247"/>
        <w:jc w:val="both"/>
        <w:rPr>
          <w:sz w:val="20"/>
          <w:szCs w:val="20"/>
        </w:rPr>
      </w:pPr>
      <w:r w:rsidRPr="00BA10CB">
        <w:rPr>
          <w:sz w:val="20"/>
          <w:szCs w:val="20"/>
        </w:rPr>
        <w:t xml:space="preserve">Adopting an open and honest approach including early apology </w:t>
      </w:r>
      <w:r w:rsidR="0036185F" w:rsidRPr="00BA10CB">
        <w:rPr>
          <w:sz w:val="20"/>
          <w:szCs w:val="20"/>
        </w:rPr>
        <w:t xml:space="preserve">and implementation of duty of candour </w:t>
      </w:r>
      <w:r w:rsidRPr="00BA10CB">
        <w:rPr>
          <w:sz w:val="20"/>
          <w:szCs w:val="20"/>
        </w:rPr>
        <w:t>if appropriate</w:t>
      </w:r>
    </w:p>
    <w:p w14:paraId="3B2F2719" w14:textId="77777777" w:rsidR="00A5779C" w:rsidRPr="00BA10CB" w:rsidRDefault="00A5779C" w:rsidP="00FB2EE5">
      <w:pPr>
        <w:numPr>
          <w:ilvl w:val="0"/>
          <w:numId w:val="26"/>
        </w:numPr>
        <w:spacing w:line="276" w:lineRule="auto"/>
        <w:ind w:right="1247"/>
        <w:jc w:val="both"/>
        <w:rPr>
          <w:sz w:val="20"/>
          <w:szCs w:val="20"/>
        </w:rPr>
      </w:pPr>
      <w:r w:rsidRPr="00BA10CB">
        <w:rPr>
          <w:sz w:val="20"/>
          <w:szCs w:val="20"/>
        </w:rPr>
        <w:t xml:space="preserve">Include the family / carers in all appropriate aspects of the investigation including setting the terms of reference and explain the purpose of the investigation </w:t>
      </w:r>
      <w:proofErr w:type="gramStart"/>
      <w:r w:rsidRPr="00BA10CB">
        <w:rPr>
          <w:sz w:val="20"/>
          <w:szCs w:val="20"/>
        </w:rPr>
        <w:t>i.e.</w:t>
      </w:r>
      <w:proofErr w:type="gramEnd"/>
      <w:r w:rsidRPr="00BA10CB">
        <w:rPr>
          <w:sz w:val="20"/>
          <w:szCs w:val="20"/>
        </w:rPr>
        <w:t xml:space="preserve"> to identify learning so that improvements can be made </w:t>
      </w:r>
    </w:p>
    <w:p w14:paraId="3B2F271A" w14:textId="77777777" w:rsidR="00A5779C" w:rsidRPr="00BA10CB" w:rsidRDefault="00A5779C" w:rsidP="00FB2EE5">
      <w:pPr>
        <w:numPr>
          <w:ilvl w:val="0"/>
          <w:numId w:val="26"/>
        </w:numPr>
        <w:spacing w:line="276" w:lineRule="auto"/>
        <w:ind w:right="1247"/>
        <w:jc w:val="both"/>
        <w:rPr>
          <w:sz w:val="20"/>
          <w:szCs w:val="20"/>
        </w:rPr>
      </w:pPr>
      <w:r w:rsidRPr="00BA10CB">
        <w:rPr>
          <w:sz w:val="20"/>
          <w:szCs w:val="20"/>
        </w:rPr>
        <w:t xml:space="preserve">Keep the family/ carers informed throughout the </w:t>
      </w:r>
      <w:proofErr w:type="gramStart"/>
      <w:r w:rsidRPr="00BA10CB">
        <w:rPr>
          <w:sz w:val="20"/>
          <w:szCs w:val="20"/>
        </w:rPr>
        <w:t>process</w:t>
      </w:r>
      <w:proofErr w:type="gramEnd"/>
      <w:r w:rsidRPr="00BA10CB">
        <w:rPr>
          <w:sz w:val="20"/>
          <w:szCs w:val="20"/>
        </w:rPr>
        <w:t xml:space="preserve"> </w:t>
      </w:r>
    </w:p>
    <w:p w14:paraId="3B2F271B" w14:textId="77777777" w:rsidR="00A5779C" w:rsidRPr="00BA10CB" w:rsidRDefault="00A5779C" w:rsidP="00FB2EE5">
      <w:pPr>
        <w:numPr>
          <w:ilvl w:val="0"/>
          <w:numId w:val="26"/>
        </w:numPr>
        <w:spacing w:line="276" w:lineRule="auto"/>
        <w:ind w:right="1247"/>
        <w:jc w:val="both"/>
        <w:rPr>
          <w:sz w:val="20"/>
          <w:szCs w:val="20"/>
        </w:rPr>
      </w:pPr>
      <w:r w:rsidRPr="00BA10CB">
        <w:rPr>
          <w:sz w:val="20"/>
          <w:szCs w:val="20"/>
        </w:rPr>
        <w:t xml:space="preserve">Offer the opportunity for the family / carers to ask questions, raise concerns and provide </w:t>
      </w:r>
      <w:proofErr w:type="gramStart"/>
      <w:r w:rsidRPr="00BA10CB">
        <w:rPr>
          <w:sz w:val="20"/>
          <w:szCs w:val="20"/>
        </w:rPr>
        <w:t>evidence</w:t>
      </w:r>
      <w:proofErr w:type="gramEnd"/>
      <w:r w:rsidRPr="00BA10CB">
        <w:rPr>
          <w:sz w:val="20"/>
          <w:szCs w:val="20"/>
        </w:rPr>
        <w:t xml:space="preserve"> </w:t>
      </w:r>
    </w:p>
    <w:p w14:paraId="3B2F271C" w14:textId="77777777" w:rsidR="00A5779C" w:rsidRPr="00BA10CB" w:rsidRDefault="00A5779C" w:rsidP="00FB2EE5">
      <w:pPr>
        <w:numPr>
          <w:ilvl w:val="0"/>
          <w:numId w:val="26"/>
        </w:numPr>
        <w:spacing w:line="276" w:lineRule="auto"/>
        <w:ind w:right="1247"/>
        <w:jc w:val="both"/>
        <w:rPr>
          <w:sz w:val="20"/>
          <w:szCs w:val="20"/>
        </w:rPr>
      </w:pPr>
      <w:r w:rsidRPr="00BA10CB">
        <w:rPr>
          <w:sz w:val="20"/>
          <w:szCs w:val="20"/>
        </w:rPr>
        <w:t>Ensure that a coordinated approach is undertaken if the investigation involves a number of agencies.</w:t>
      </w:r>
    </w:p>
    <w:p w14:paraId="3B2F271D" w14:textId="77777777" w:rsidR="00A5779C" w:rsidRPr="00BA10CB" w:rsidRDefault="00A5779C" w:rsidP="00FB2EE5">
      <w:pPr>
        <w:numPr>
          <w:ilvl w:val="0"/>
          <w:numId w:val="26"/>
        </w:numPr>
        <w:spacing w:line="276" w:lineRule="auto"/>
        <w:ind w:right="1247"/>
        <w:jc w:val="both"/>
        <w:rPr>
          <w:sz w:val="20"/>
          <w:szCs w:val="20"/>
        </w:rPr>
      </w:pPr>
      <w:r w:rsidRPr="00BA10CB">
        <w:rPr>
          <w:sz w:val="20"/>
          <w:szCs w:val="20"/>
        </w:rPr>
        <w:t xml:space="preserve">Provide the family / carers with the outcome of any review or </w:t>
      </w:r>
      <w:proofErr w:type="gramStart"/>
      <w:r w:rsidRPr="00BA10CB">
        <w:rPr>
          <w:sz w:val="20"/>
          <w:szCs w:val="20"/>
        </w:rPr>
        <w:t>investigation</w:t>
      </w:r>
      <w:proofErr w:type="gramEnd"/>
    </w:p>
    <w:p w14:paraId="3B2F271E" w14:textId="77777777" w:rsidR="001276A5" w:rsidRPr="00BA10CB" w:rsidRDefault="001276A5" w:rsidP="00AC14F3">
      <w:pPr>
        <w:spacing w:line="276" w:lineRule="auto"/>
        <w:ind w:right="1247"/>
        <w:jc w:val="both"/>
        <w:rPr>
          <w:sz w:val="20"/>
          <w:szCs w:val="20"/>
        </w:rPr>
      </w:pPr>
    </w:p>
    <w:p w14:paraId="3B2F271F" w14:textId="77777777" w:rsidR="001276A5" w:rsidRPr="00BA10CB" w:rsidRDefault="001276A5" w:rsidP="00AC14F3">
      <w:pPr>
        <w:spacing w:line="276" w:lineRule="auto"/>
        <w:ind w:right="1247"/>
        <w:jc w:val="both"/>
        <w:rPr>
          <w:b/>
          <w:sz w:val="20"/>
          <w:szCs w:val="20"/>
        </w:rPr>
      </w:pPr>
      <w:proofErr w:type="gramStart"/>
      <w:r w:rsidRPr="00BA10CB">
        <w:rPr>
          <w:b/>
          <w:sz w:val="20"/>
          <w:szCs w:val="20"/>
        </w:rPr>
        <w:t>5.6.1  Involving</w:t>
      </w:r>
      <w:proofErr w:type="gramEnd"/>
      <w:r w:rsidRPr="00BA10CB">
        <w:rPr>
          <w:b/>
          <w:sz w:val="20"/>
          <w:szCs w:val="20"/>
        </w:rPr>
        <w:t xml:space="preserve"> and supporting staff</w:t>
      </w:r>
    </w:p>
    <w:p w14:paraId="3B2F2720" w14:textId="77777777" w:rsidR="00693F70" w:rsidRPr="00BA10CB" w:rsidRDefault="00693F70" w:rsidP="00AC14F3">
      <w:pPr>
        <w:spacing w:line="276" w:lineRule="auto"/>
        <w:ind w:right="1247"/>
        <w:jc w:val="both"/>
        <w:rPr>
          <w:sz w:val="20"/>
          <w:szCs w:val="20"/>
        </w:rPr>
      </w:pPr>
      <w:r w:rsidRPr="00BA10CB">
        <w:rPr>
          <w:sz w:val="20"/>
          <w:szCs w:val="20"/>
        </w:rPr>
        <w:t>The Trust recognises</w:t>
      </w:r>
      <w:r w:rsidR="002C36E4" w:rsidRPr="00BA10CB">
        <w:rPr>
          <w:sz w:val="20"/>
          <w:szCs w:val="20"/>
        </w:rPr>
        <w:t xml:space="preserve"> that </w:t>
      </w:r>
      <w:r w:rsidR="0036185F" w:rsidRPr="00BA10CB">
        <w:rPr>
          <w:sz w:val="20"/>
          <w:szCs w:val="20"/>
        </w:rPr>
        <w:t>patient deaths</w:t>
      </w:r>
      <w:r w:rsidR="002C36E4" w:rsidRPr="00BA10CB">
        <w:rPr>
          <w:sz w:val="20"/>
          <w:szCs w:val="20"/>
        </w:rPr>
        <w:t xml:space="preserve"> can have a significant impact on staff who were involved </w:t>
      </w:r>
      <w:r w:rsidR="0036185F" w:rsidRPr="00BA10CB">
        <w:rPr>
          <w:sz w:val="20"/>
          <w:szCs w:val="20"/>
        </w:rPr>
        <w:t>in the patient’s care</w:t>
      </w:r>
      <w:r w:rsidRPr="00BA10CB">
        <w:rPr>
          <w:sz w:val="20"/>
          <w:szCs w:val="20"/>
        </w:rPr>
        <w:t xml:space="preserve"> and that l</w:t>
      </w:r>
      <w:r w:rsidR="002C36E4" w:rsidRPr="00BA10CB">
        <w:rPr>
          <w:sz w:val="20"/>
          <w:szCs w:val="20"/>
        </w:rPr>
        <w:t xml:space="preserve">ike </w:t>
      </w:r>
      <w:r w:rsidRPr="00BA10CB">
        <w:rPr>
          <w:sz w:val="20"/>
          <w:szCs w:val="20"/>
        </w:rPr>
        <w:t>the patients</w:t>
      </w:r>
      <w:r w:rsidR="002C36E4" w:rsidRPr="00BA10CB">
        <w:rPr>
          <w:sz w:val="20"/>
          <w:szCs w:val="20"/>
        </w:rPr>
        <w:t xml:space="preserve"> and families they will want to know </w:t>
      </w:r>
      <w:r w:rsidR="0036185F" w:rsidRPr="00BA10CB">
        <w:rPr>
          <w:sz w:val="20"/>
          <w:szCs w:val="20"/>
        </w:rPr>
        <w:t>if there is anything they could have done differently.</w:t>
      </w:r>
      <w:r w:rsidR="002C36E4" w:rsidRPr="00BA10CB">
        <w:rPr>
          <w:sz w:val="20"/>
          <w:szCs w:val="20"/>
        </w:rPr>
        <w:t xml:space="preserve"> </w:t>
      </w:r>
    </w:p>
    <w:p w14:paraId="3B2F2721" w14:textId="77777777" w:rsidR="00693F70" w:rsidRPr="00BA10CB" w:rsidRDefault="00693F70" w:rsidP="00AC14F3">
      <w:pPr>
        <w:spacing w:line="276" w:lineRule="auto"/>
        <w:ind w:right="1247"/>
        <w:jc w:val="both"/>
        <w:rPr>
          <w:sz w:val="20"/>
          <w:szCs w:val="20"/>
        </w:rPr>
      </w:pPr>
    </w:p>
    <w:p w14:paraId="3B2F2723" w14:textId="07DB96AA" w:rsidR="00693F70" w:rsidRPr="00BA10CB" w:rsidRDefault="002C36E4" w:rsidP="00AC14F3">
      <w:pPr>
        <w:spacing w:line="276" w:lineRule="auto"/>
        <w:ind w:right="1247"/>
        <w:jc w:val="both"/>
        <w:rPr>
          <w:sz w:val="20"/>
          <w:szCs w:val="20"/>
        </w:rPr>
      </w:pPr>
      <w:r w:rsidRPr="00BA10CB">
        <w:rPr>
          <w:sz w:val="20"/>
          <w:szCs w:val="20"/>
        </w:rPr>
        <w:t xml:space="preserve">Staff involved in </w:t>
      </w:r>
      <w:r w:rsidR="003F14CC" w:rsidRPr="00BA10CB">
        <w:rPr>
          <w:sz w:val="20"/>
          <w:szCs w:val="20"/>
        </w:rPr>
        <w:t>a patient death and any investigation of the same</w:t>
      </w:r>
      <w:r w:rsidRPr="00BA10CB">
        <w:rPr>
          <w:sz w:val="20"/>
          <w:szCs w:val="20"/>
        </w:rPr>
        <w:t xml:space="preserve"> </w:t>
      </w:r>
      <w:r w:rsidR="00693F70" w:rsidRPr="00BA10CB">
        <w:rPr>
          <w:sz w:val="20"/>
          <w:szCs w:val="20"/>
        </w:rPr>
        <w:t xml:space="preserve">can expect to receive the </w:t>
      </w:r>
      <w:proofErr w:type="spellStart"/>
      <w:proofErr w:type="gramStart"/>
      <w:r w:rsidR="00693F70" w:rsidRPr="00BA10CB">
        <w:rPr>
          <w:sz w:val="20"/>
          <w:szCs w:val="20"/>
        </w:rPr>
        <w:t>followin</w:t>
      </w:r>
      <w:proofErr w:type="spellEnd"/>
      <w:proofErr w:type="gramEnd"/>
    </w:p>
    <w:p w14:paraId="3B2F2724" w14:textId="77777777" w:rsidR="00693F70" w:rsidRPr="00BA10CB" w:rsidRDefault="002C36E4" w:rsidP="00FB2EE5">
      <w:pPr>
        <w:numPr>
          <w:ilvl w:val="0"/>
          <w:numId w:val="16"/>
        </w:numPr>
        <w:tabs>
          <w:tab w:val="clear" w:pos="1080"/>
          <w:tab w:val="num" w:pos="567"/>
        </w:tabs>
        <w:spacing w:line="276" w:lineRule="auto"/>
        <w:ind w:left="567" w:right="1247" w:hanging="283"/>
        <w:jc w:val="both"/>
        <w:rPr>
          <w:sz w:val="20"/>
          <w:szCs w:val="20"/>
        </w:rPr>
      </w:pPr>
      <w:r w:rsidRPr="00BA10CB">
        <w:rPr>
          <w:sz w:val="20"/>
          <w:szCs w:val="20"/>
        </w:rPr>
        <w:lastRenderedPageBreak/>
        <w:t xml:space="preserve">the opportunity to access professional advice from their relevant professional body or union, staff counselling services and occupational health services. </w:t>
      </w:r>
    </w:p>
    <w:p w14:paraId="3B2F2725" w14:textId="77777777" w:rsidR="00693F70" w:rsidRPr="00BA10CB" w:rsidRDefault="002C36E4" w:rsidP="00FB2EE5">
      <w:pPr>
        <w:numPr>
          <w:ilvl w:val="0"/>
          <w:numId w:val="16"/>
        </w:numPr>
        <w:tabs>
          <w:tab w:val="clear" w:pos="1080"/>
          <w:tab w:val="num" w:pos="567"/>
        </w:tabs>
        <w:spacing w:line="276" w:lineRule="auto"/>
        <w:ind w:left="567" w:right="1247" w:hanging="283"/>
        <w:jc w:val="both"/>
        <w:rPr>
          <w:sz w:val="20"/>
          <w:szCs w:val="20"/>
        </w:rPr>
      </w:pPr>
      <w:r w:rsidRPr="00BA10CB">
        <w:rPr>
          <w:sz w:val="20"/>
          <w:szCs w:val="20"/>
        </w:rPr>
        <w:t xml:space="preserve">information about the stages of the investigation and how they will be expected to contribute to the process. </w:t>
      </w:r>
    </w:p>
    <w:p w14:paraId="3B2F2726" w14:textId="77777777" w:rsidR="00693F70" w:rsidRPr="00BA10CB" w:rsidRDefault="00693F70" w:rsidP="00693F70">
      <w:pPr>
        <w:tabs>
          <w:tab w:val="num" w:pos="567"/>
        </w:tabs>
        <w:spacing w:line="276" w:lineRule="auto"/>
        <w:ind w:left="567" w:right="1247" w:hanging="283"/>
        <w:jc w:val="both"/>
        <w:rPr>
          <w:sz w:val="20"/>
          <w:szCs w:val="20"/>
        </w:rPr>
      </w:pPr>
    </w:p>
    <w:p w14:paraId="3B2F2727" w14:textId="77777777" w:rsidR="00693F70" w:rsidRPr="00BA10CB" w:rsidRDefault="00693F70" w:rsidP="00FB2EE5">
      <w:pPr>
        <w:numPr>
          <w:ilvl w:val="0"/>
          <w:numId w:val="16"/>
        </w:numPr>
        <w:tabs>
          <w:tab w:val="clear" w:pos="1080"/>
          <w:tab w:val="num" w:pos="567"/>
        </w:tabs>
        <w:spacing w:line="276" w:lineRule="auto"/>
        <w:ind w:left="567" w:right="1247" w:hanging="283"/>
        <w:jc w:val="both"/>
        <w:rPr>
          <w:sz w:val="20"/>
          <w:szCs w:val="20"/>
        </w:rPr>
      </w:pPr>
      <w:r w:rsidRPr="00BA10CB">
        <w:rPr>
          <w:sz w:val="20"/>
          <w:szCs w:val="20"/>
        </w:rPr>
        <w:t xml:space="preserve">support with being justifiably held to account but in the knowledge that there is zero </w:t>
      </w:r>
      <w:r w:rsidR="002C36E4" w:rsidRPr="00BA10CB">
        <w:rPr>
          <w:sz w:val="20"/>
          <w:szCs w:val="20"/>
        </w:rPr>
        <w:t xml:space="preserve">tolerance for inappropriate blame and </w:t>
      </w:r>
      <w:r w:rsidRPr="00BA10CB">
        <w:rPr>
          <w:sz w:val="20"/>
          <w:szCs w:val="20"/>
        </w:rPr>
        <w:t>that they will</w:t>
      </w:r>
      <w:r w:rsidR="002C36E4" w:rsidRPr="00BA10CB">
        <w:rPr>
          <w:sz w:val="20"/>
          <w:szCs w:val="20"/>
        </w:rPr>
        <w:t xml:space="preserve"> not be unfairly exposed to punitive disciplinary action, increased medico-legal risk or any threat to their registration by virtue of involvement in the investigation process. </w:t>
      </w:r>
    </w:p>
    <w:p w14:paraId="3B2F2728" w14:textId="77777777" w:rsidR="00693F70" w:rsidRPr="00BA10CB" w:rsidRDefault="00693F70" w:rsidP="00693F70">
      <w:pPr>
        <w:tabs>
          <w:tab w:val="num" w:pos="567"/>
        </w:tabs>
        <w:spacing w:line="276" w:lineRule="auto"/>
        <w:ind w:left="567" w:right="1247" w:hanging="283"/>
        <w:jc w:val="both"/>
        <w:rPr>
          <w:sz w:val="20"/>
          <w:szCs w:val="20"/>
        </w:rPr>
      </w:pPr>
    </w:p>
    <w:p w14:paraId="3B2F2729" w14:textId="77777777" w:rsidR="00693F70" w:rsidRPr="00BA10CB" w:rsidRDefault="002C36E4" w:rsidP="00FB2EE5">
      <w:pPr>
        <w:numPr>
          <w:ilvl w:val="0"/>
          <w:numId w:val="16"/>
        </w:numPr>
        <w:tabs>
          <w:tab w:val="clear" w:pos="1080"/>
          <w:tab w:val="num" w:pos="567"/>
        </w:tabs>
        <w:spacing w:line="276" w:lineRule="auto"/>
        <w:ind w:left="567" w:right="1247" w:hanging="283"/>
        <w:jc w:val="both"/>
        <w:rPr>
          <w:sz w:val="20"/>
          <w:szCs w:val="20"/>
        </w:rPr>
      </w:pPr>
      <w:r w:rsidRPr="00BA10CB">
        <w:rPr>
          <w:sz w:val="20"/>
          <w:szCs w:val="20"/>
        </w:rPr>
        <w:t xml:space="preserve">fair and consistent staff treatment within </w:t>
      </w:r>
      <w:r w:rsidR="00693F70" w:rsidRPr="00BA10CB">
        <w:rPr>
          <w:sz w:val="20"/>
          <w:szCs w:val="20"/>
        </w:rPr>
        <w:t xml:space="preserve">the Trust </w:t>
      </w:r>
      <w:r w:rsidRPr="00BA10CB">
        <w:rPr>
          <w:sz w:val="20"/>
          <w:szCs w:val="20"/>
        </w:rPr>
        <w:t xml:space="preserve">and </w:t>
      </w:r>
      <w:r w:rsidR="00693F70" w:rsidRPr="00BA10CB">
        <w:rPr>
          <w:sz w:val="20"/>
          <w:szCs w:val="20"/>
        </w:rPr>
        <w:t>from external</w:t>
      </w:r>
      <w:r w:rsidRPr="00BA10CB">
        <w:rPr>
          <w:sz w:val="20"/>
          <w:szCs w:val="20"/>
        </w:rPr>
        <w:t xml:space="preserve"> organisations. </w:t>
      </w:r>
    </w:p>
    <w:p w14:paraId="3B2F272A" w14:textId="77777777" w:rsidR="00693F70" w:rsidRPr="00BA10CB" w:rsidRDefault="00693F70" w:rsidP="00AC14F3">
      <w:pPr>
        <w:spacing w:line="276" w:lineRule="auto"/>
        <w:ind w:right="1247"/>
        <w:jc w:val="both"/>
        <w:rPr>
          <w:sz w:val="20"/>
          <w:szCs w:val="20"/>
        </w:rPr>
      </w:pPr>
    </w:p>
    <w:p w14:paraId="3B2F272B" w14:textId="77777777" w:rsidR="002C36E4" w:rsidRPr="00BA10CB" w:rsidRDefault="002C36E4" w:rsidP="00AC14F3">
      <w:pPr>
        <w:spacing w:line="276" w:lineRule="auto"/>
        <w:ind w:right="1247"/>
        <w:jc w:val="both"/>
        <w:rPr>
          <w:sz w:val="20"/>
          <w:szCs w:val="20"/>
        </w:rPr>
      </w:pPr>
      <w:r w:rsidRPr="00BA10CB">
        <w:rPr>
          <w:sz w:val="20"/>
          <w:szCs w:val="20"/>
        </w:rPr>
        <w:t xml:space="preserve">In the very rare circumstances where a member of staff has committed a criminal or malicious act, </w:t>
      </w:r>
      <w:r w:rsidR="00693F70" w:rsidRPr="00BA10CB">
        <w:rPr>
          <w:sz w:val="20"/>
          <w:szCs w:val="20"/>
        </w:rPr>
        <w:t>they will be advised</w:t>
      </w:r>
      <w:r w:rsidRPr="00BA10CB">
        <w:rPr>
          <w:sz w:val="20"/>
          <w:szCs w:val="20"/>
        </w:rPr>
        <w:t xml:space="preserve"> at an early stage to enable them to obtain separate legal advice and/or representation.</w:t>
      </w:r>
    </w:p>
    <w:p w14:paraId="3B2F272C" w14:textId="77777777" w:rsidR="00E61949" w:rsidRPr="00BA10CB" w:rsidRDefault="00E61949" w:rsidP="00AC14F3">
      <w:pPr>
        <w:pStyle w:val="BodyText"/>
        <w:kinsoku w:val="0"/>
        <w:overflowPunct w:val="0"/>
        <w:spacing w:line="276" w:lineRule="auto"/>
        <w:ind w:right="1171"/>
        <w:jc w:val="both"/>
      </w:pPr>
    </w:p>
    <w:p w14:paraId="3B2F272D" w14:textId="77777777" w:rsidR="002C36E4" w:rsidRPr="00BA10CB" w:rsidRDefault="002C36E4" w:rsidP="00AC14F3">
      <w:pPr>
        <w:pStyle w:val="Heading2"/>
        <w:spacing w:line="276" w:lineRule="auto"/>
        <w:ind w:left="0" w:right="1171"/>
        <w:jc w:val="both"/>
        <w:rPr>
          <w:rFonts w:ascii="Arial" w:hAnsi="Arial" w:cs="Arial"/>
          <w:b/>
          <w:sz w:val="20"/>
          <w:szCs w:val="20"/>
        </w:rPr>
      </w:pPr>
      <w:bookmarkStart w:id="16" w:name="_Toc116392941"/>
      <w:r w:rsidRPr="00BA10CB">
        <w:rPr>
          <w:rFonts w:ascii="Arial" w:hAnsi="Arial" w:cs="Arial"/>
          <w:b/>
          <w:sz w:val="20"/>
          <w:szCs w:val="20"/>
        </w:rPr>
        <w:t xml:space="preserve">5.7      </w:t>
      </w:r>
      <w:r w:rsidR="00693F70" w:rsidRPr="00BA10CB">
        <w:rPr>
          <w:rFonts w:ascii="Arial" w:hAnsi="Arial" w:cs="Arial"/>
          <w:b/>
          <w:sz w:val="20"/>
          <w:szCs w:val="20"/>
        </w:rPr>
        <w:t>Lessons Learned</w:t>
      </w:r>
      <w:bookmarkEnd w:id="16"/>
    </w:p>
    <w:p w14:paraId="3B2F272E" w14:textId="77777777" w:rsidR="002C36E4" w:rsidRPr="00BA10CB" w:rsidRDefault="002C36E4" w:rsidP="00AC14F3">
      <w:pPr>
        <w:pStyle w:val="Heading2"/>
        <w:spacing w:line="276" w:lineRule="auto"/>
        <w:ind w:left="0" w:right="1171"/>
        <w:jc w:val="both"/>
        <w:rPr>
          <w:rFonts w:ascii="Arial" w:hAnsi="Arial" w:cs="Arial"/>
          <w:b/>
          <w:sz w:val="20"/>
          <w:szCs w:val="20"/>
        </w:rPr>
      </w:pPr>
    </w:p>
    <w:p w14:paraId="3B2F272F" w14:textId="77777777" w:rsidR="00E61949" w:rsidRPr="00BA10CB" w:rsidRDefault="001276A5" w:rsidP="00AC14F3">
      <w:pPr>
        <w:pStyle w:val="Heading2"/>
        <w:spacing w:line="276" w:lineRule="auto"/>
        <w:ind w:left="0" w:right="1171"/>
        <w:jc w:val="both"/>
        <w:rPr>
          <w:rFonts w:ascii="Arial" w:hAnsi="Arial" w:cs="Arial"/>
          <w:b/>
          <w:sz w:val="20"/>
          <w:szCs w:val="20"/>
        </w:rPr>
      </w:pPr>
      <w:bookmarkStart w:id="17" w:name="_Toc487806567"/>
      <w:bookmarkStart w:id="18" w:name="_Toc116392942"/>
      <w:r w:rsidRPr="00BA10CB">
        <w:rPr>
          <w:rFonts w:ascii="Arial" w:hAnsi="Arial" w:cs="Arial"/>
          <w:b/>
          <w:sz w:val="20"/>
          <w:szCs w:val="20"/>
        </w:rPr>
        <w:t>5.7.1 Process for Managing the Completion of Action Plans</w:t>
      </w:r>
      <w:bookmarkEnd w:id="17"/>
      <w:bookmarkEnd w:id="18"/>
    </w:p>
    <w:p w14:paraId="3B2F2730" w14:textId="44FBB561" w:rsidR="00E61949" w:rsidRPr="00BA10CB" w:rsidRDefault="00E61949" w:rsidP="00AC14F3">
      <w:pPr>
        <w:pStyle w:val="BodyText"/>
        <w:tabs>
          <w:tab w:val="left" w:pos="9639"/>
        </w:tabs>
        <w:kinsoku w:val="0"/>
        <w:overflowPunct w:val="0"/>
        <w:spacing w:before="101" w:line="276" w:lineRule="auto"/>
        <w:ind w:right="1171"/>
        <w:jc w:val="both"/>
      </w:pPr>
      <w:r w:rsidRPr="00BA10CB">
        <w:t xml:space="preserve">Evidence of delivery of the actions in the action plan will be held by the </w:t>
      </w:r>
      <w:r w:rsidR="005A7EEC" w:rsidRPr="00BA10CB">
        <w:t>delivery units</w:t>
      </w:r>
      <w:r w:rsidRPr="00BA10CB">
        <w:t>, who will then provide assurance of completion</w:t>
      </w:r>
      <w:r w:rsidR="005A7EEC" w:rsidRPr="00BA10CB">
        <w:t xml:space="preserve"> monthly Unit Governance Meetings. Reports on quality performance of the delivery unit is received a Quality and Safety Committee on a quarterly basis. However the Learning from Deaths Lead should include themes </w:t>
      </w:r>
      <w:r w:rsidR="002613F8" w:rsidRPr="00BA10CB">
        <w:t xml:space="preserve">for shared learning </w:t>
      </w:r>
      <w:proofErr w:type="gramStart"/>
      <w:r w:rsidR="002613F8" w:rsidRPr="00BA10CB">
        <w:t xml:space="preserve">within </w:t>
      </w:r>
      <w:r w:rsidR="005A7EEC" w:rsidRPr="00BA10CB">
        <w:t xml:space="preserve"> the</w:t>
      </w:r>
      <w:proofErr w:type="gramEnd"/>
      <w:r w:rsidR="005A7EEC" w:rsidRPr="00BA10CB">
        <w:t xml:space="preserve"> </w:t>
      </w:r>
      <w:proofErr w:type="spellStart"/>
      <w:r w:rsidR="005A7EEC" w:rsidRPr="00BA10CB">
        <w:t>quarte</w:t>
      </w:r>
      <w:r w:rsidR="002613F8" w:rsidRPr="00BA10CB">
        <w:t>l</w:t>
      </w:r>
      <w:r w:rsidR="005A7EEC" w:rsidRPr="00BA10CB">
        <w:t>y</w:t>
      </w:r>
      <w:proofErr w:type="spellEnd"/>
      <w:r w:rsidR="005A7EEC" w:rsidRPr="00BA10CB">
        <w:t xml:space="preserve"> report to promote wider shared learning </w:t>
      </w:r>
      <w:r w:rsidR="002613F8" w:rsidRPr="00BA10CB">
        <w:t xml:space="preserve">that is shared at </w:t>
      </w:r>
      <w:r w:rsidR="00A34DAD" w:rsidRPr="00BA10CB">
        <w:t>Patient Safety Committee.</w:t>
      </w:r>
    </w:p>
    <w:p w14:paraId="3B2F2731" w14:textId="0E2FBDE5" w:rsidR="00E61949" w:rsidRPr="00BA10CB" w:rsidRDefault="00E61949" w:rsidP="001276A5">
      <w:pPr>
        <w:pStyle w:val="BodyText"/>
        <w:tabs>
          <w:tab w:val="left" w:pos="9639"/>
        </w:tabs>
        <w:kinsoku w:val="0"/>
        <w:overflowPunct w:val="0"/>
        <w:spacing w:before="181" w:line="276" w:lineRule="auto"/>
        <w:ind w:right="1171"/>
        <w:jc w:val="both"/>
      </w:pPr>
      <w:r w:rsidRPr="00BA10CB">
        <w:t xml:space="preserve">Where actions are identified following </w:t>
      </w:r>
      <w:r w:rsidR="00270FB0">
        <w:t>PSII’s</w:t>
      </w:r>
      <w:r w:rsidRPr="00BA10CB">
        <w:t xml:space="preserve">, an annual assessment of trends and themes will be conducted by the </w:t>
      </w:r>
      <w:r w:rsidR="002613F8" w:rsidRPr="00BA10CB">
        <w:t>Head of Clinical Governance and Quality</w:t>
      </w:r>
      <w:r w:rsidRPr="00BA10CB">
        <w:rPr>
          <w:spacing w:val="53"/>
        </w:rPr>
        <w:t xml:space="preserve"> </w:t>
      </w:r>
      <w:r w:rsidRPr="00BA10CB">
        <w:t>at</w:t>
      </w:r>
      <w:r w:rsidR="001276A5" w:rsidRPr="00BA10CB">
        <w:t xml:space="preserve"> </w:t>
      </w:r>
      <w:r w:rsidR="0028574C" w:rsidRPr="00BA10CB">
        <w:t>t</w:t>
      </w:r>
      <w:r w:rsidRPr="00BA10CB">
        <w:t>he end of each calendar year</w:t>
      </w:r>
      <w:r w:rsidR="002613F8" w:rsidRPr="00BA10CB">
        <w:t>, with recommendations for improvement/learning identified.</w:t>
      </w:r>
    </w:p>
    <w:p w14:paraId="3B2F2732" w14:textId="77777777" w:rsidR="00E61949" w:rsidRPr="00BA10CB" w:rsidRDefault="00E61949" w:rsidP="00AC14F3">
      <w:pPr>
        <w:pStyle w:val="BodyText"/>
        <w:tabs>
          <w:tab w:val="left" w:pos="9639"/>
        </w:tabs>
        <w:kinsoku w:val="0"/>
        <w:overflowPunct w:val="0"/>
        <w:spacing w:line="276" w:lineRule="auto"/>
        <w:jc w:val="both"/>
      </w:pPr>
    </w:p>
    <w:p w14:paraId="3B2F2733" w14:textId="77777777" w:rsidR="00E61949" w:rsidRPr="00BA10CB" w:rsidRDefault="001276A5" w:rsidP="00AC14F3">
      <w:pPr>
        <w:pStyle w:val="Heading2"/>
        <w:tabs>
          <w:tab w:val="left" w:pos="8364"/>
          <w:tab w:val="left" w:pos="9639"/>
        </w:tabs>
        <w:spacing w:line="276" w:lineRule="auto"/>
        <w:ind w:left="0"/>
        <w:jc w:val="both"/>
        <w:rPr>
          <w:rFonts w:ascii="Arial" w:hAnsi="Arial" w:cs="Arial"/>
          <w:b/>
          <w:sz w:val="20"/>
          <w:szCs w:val="20"/>
        </w:rPr>
      </w:pPr>
      <w:bookmarkStart w:id="19" w:name="_Toc487806568"/>
      <w:bookmarkStart w:id="20" w:name="_Toc116392943"/>
      <w:proofErr w:type="gramStart"/>
      <w:r w:rsidRPr="00BA10CB">
        <w:rPr>
          <w:rFonts w:ascii="Arial" w:hAnsi="Arial" w:cs="Arial"/>
          <w:b/>
          <w:sz w:val="20"/>
          <w:szCs w:val="20"/>
        </w:rPr>
        <w:t>5.7.2  Sharing</w:t>
      </w:r>
      <w:proofErr w:type="gramEnd"/>
      <w:r w:rsidRPr="00BA10CB">
        <w:rPr>
          <w:rFonts w:ascii="Arial" w:hAnsi="Arial" w:cs="Arial"/>
          <w:b/>
          <w:sz w:val="20"/>
          <w:szCs w:val="20"/>
        </w:rPr>
        <w:t xml:space="preserve"> of Lessons Learned</w:t>
      </w:r>
      <w:bookmarkEnd w:id="19"/>
      <w:bookmarkEnd w:id="20"/>
    </w:p>
    <w:p w14:paraId="3B2F2734" w14:textId="77777777" w:rsidR="00E61949" w:rsidRPr="00BA10CB" w:rsidRDefault="00E61949" w:rsidP="00AC14F3">
      <w:pPr>
        <w:pStyle w:val="BodyText"/>
        <w:tabs>
          <w:tab w:val="left" w:pos="8364"/>
          <w:tab w:val="left" w:pos="9639"/>
          <w:tab w:val="left" w:pos="9781"/>
        </w:tabs>
        <w:kinsoku w:val="0"/>
        <w:overflowPunct w:val="0"/>
        <w:spacing w:before="100" w:line="276" w:lineRule="auto"/>
        <w:ind w:right="1171"/>
        <w:jc w:val="both"/>
      </w:pPr>
      <w:r w:rsidRPr="00BA10CB">
        <w:t>The sharing of the lessons learn</w:t>
      </w:r>
      <w:r w:rsidR="001276A5" w:rsidRPr="00BA10CB">
        <w:t>ed</w:t>
      </w:r>
      <w:r w:rsidRPr="00BA10CB">
        <w:t xml:space="preserve"> post investigation is a critical part of risk management, helping to reduce the risk of recurrence. The Trust considers learning from Patient Safety Incidents to be a collaborative, decentralised and reflective process that allows us to draw on experience, knowledge and evidence from a wide variety of sources. Sharing Learning should be multi-modal, to increase the</w:t>
      </w:r>
      <w:r w:rsidR="002C1EE1" w:rsidRPr="00BA10CB">
        <w:t xml:space="preserve"> </w:t>
      </w:r>
      <w:r w:rsidRPr="00BA10CB">
        <w:t>likelihood of embedding learning into routine</w:t>
      </w:r>
      <w:r w:rsidRPr="00BA10CB">
        <w:rPr>
          <w:spacing w:val="37"/>
        </w:rPr>
        <w:t xml:space="preserve"> </w:t>
      </w:r>
      <w:r w:rsidRPr="00BA10CB">
        <w:t>practice.</w:t>
      </w:r>
    </w:p>
    <w:p w14:paraId="3B2F2735" w14:textId="77777777" w:rsidR="00E61949" w:rsidRPr="00BA10CB" w:rsidRDefault="00E61949" w:rsidP="00AC14F3">
      <w:pPr>
        <w:pStyle w:val="BodyText"/>
        <w:tabs>
          <w:tab w:val="left" w:pos="8364"/>
          <w:tab w:val="left" w:pos="9639"/>
        </w:tabs>
        <w:kinsoku w:val="0"/>
        <w:overflowPunct w:val="0"/>
        <w:spacing w:before="1" w:line="276" w:lineRule="auto"/>
        <w:ind w:right="1171"/>
        <w:jc w:val="both"/>
      </w:pPr>
    </w:p>
    <w:p w14:paraId="3B2F2736" w14:textId="5CFF1F8C" w:rsidR="00E61949" w:rsidRPr="00BA10CB" w:rsidRDefault="00E61949" w:rsidP="00AC14F3">
      <w:pPr>
        <w:pStyle w:val="BodyText"/>
        <w:tabs>
          <w:tab w:val="left" w:pos="8364"/>
          <w:tab w:val="left" w:pos="9639"/>
        </w:tabs>
        <w:kinsoku w:val="0"/>
        <w:overflowPunct w:val="0"/>
        <w:spacing w:before="1" w:line="276" w:lineRule="auto"/>
        <w:ind w:right="1171"/>
        <w:jc w:val="both"/>
      </w:pPr>
      <w:r w:rsidRPr="00BA10CB">
        <w:t>The Trust has a range of mechanisms to ensure that lessons have been learned as   a result of an incident and that they are disseminated across the organisation. The investigation report will clearly specify which lessons are to be shared, within the department / division, across the wider organisation, and externally. These will be reviewed and agreed at the SI Panel. Key lessons for wider learning will be disseminated through the Trust Clinical Governance structure. These will be presented quarterly to the</w:t>
      </w:r>
      <w:r w:rsidR="00257F47" w:rsidRPr="00BA10CB">
        <w:t xml:space="preserve"> Patient Safety</w:t>
      </w:r>
      <w:r w:rsidRPr="00BA10CB">
        <w:t xml:space="preserve"> Committee. Assurance on learning shared via the </w:t>
      </w:r>
      <w:proofErr w:type="gramStart"/>
      <w:r w:rsidR="002613F8" w:rsidRPr="00BA10CB">
        <w:t xml:space="preserve">Unit </w:t>
      </w:r>
      <w:r w:rsidRPr="00BA10CB">
        <w:t xml:space="preserve"> Clinical</w:t>
      </w:r>
      <w:proofErr w:type="gramEnd"/>
      <w:r w:rsidRPr="00BA10CB">
        <w:t xml:space="preserve"> Governance structure will be given to the </w:t>
      </w:r>
      <w:r w:rsidR="002613F8" w:rsidRPr="00BA10CB">
        <w:t xml:space="preserve">Quality and </w:t>
      </w:r>
      <w:r w:rsidR="00257F47" w:rsidRPr="00BA10CB">
        <w:t xml:space="preserve"> Safety</w:t>
      </w:r>
      <w:r w:rsidRPr="00BA10CB">
        <w:t xml:space="preserve"> Committee. Where necessary, lessons learned from the review, or required changes in individual practice, are discussed in supervision with individual</w:t>
      </w:r>
      <w:r w:rsidRPr="00BA10CB">
        <w:rPr>
          <w:spacing w:val="15"/>
        </w:rPr>
        <w:t xml:space="preserve"> </w:t>
      </w:r>
      <w:r w:rsidRPr="00BA10CB">
        <w:t>practitioners.</w:t>
      </w:r>
    </w:p>
    <w:p w14:paraId="3B2F2737" w14:textId="77777777" w:rsidR="00E61949" w:rsidRPr="00BA10CB" w:rsidRDefault="00E61949" w:rsidP="00AC14F3">
      <w:pPr>
        <w:pStyle w:val="BodyText"/>
        <w:tabs>
          <w:tab w:val="left" w:pos="8364"/>
          <w:tab w:val="left" w:pos="9639"/>
        </w:tabs>
        <w:kinsoku w:val="0"/>
        <w:overflowPunct w:val="0"/>
        <w:spacing w:before="2" w:line="276" w:lineRule="auto"/>
        <w:ind w:right="1171"/>
        <w:jc w:val="both"/>
      </w:pPr>
    </w:p>
    <w:p w14:paraId="3B2F2738" w14:textId="02907644" w:rsidR="00E61949" w:rsidRPr="00BA10CB" w:rsidRDefault="00E61949" w:rsidP="00AC14F3">
      <w:pPr>
        <w:pStyle w:val="BodyText"/>
        <w:tabs>
          <w:tab w:val="left" w:pos="8364"/>
          <w:tab w:val="left" w:pos="9639"/>
        </w:tabs>
        <w:kinsoku w:val="0"/>
        <w:overflowPunct w:val="0"/>
        <w:spacing w:line="276" w:lineRule="auto"/>
        <w:ind w:right="1171"/>
        <w:jc w:val="both"/>
      </w:pPr>
      <w:r w:rsidRPr="00BA10CB">
        <w:t xml:space="preserve">Key learning requiring rapid dissemination from </w:t>
      </w:r>
      <w:r w:rsidR="00270FB0">
        <w:t xml:space="preserve">Patient Safety Incident Investigations, </w:t>
      </w:r>
      <w:r w:rsidRPr="00BA10CB">
        <w:t xml:space="preserve">will be sent out as an SBAR alert, agreed at the </w:t>
      </w:r>
      <w:r w:rsidR="002613F8" w:rsidRPr="00BA10CB">
        <w:t xml:space="preserve">weekly Clinical Governance </w:t>
      </w:r>
      <w:r w:rsidR="00270FB0">
        <w:t xml:space="preserve">Meeting and </w:t>
      </w:r>
      <w:r w:rsidRPr="00BA10CB">
        <w:t xml:space="preserve">sent from the </w:t>
      </w:r>
      <w:r w:rsidR="002613F8" w:rsidRPr="00BA10CB">
        <w:t>Chief Nurse and Chief Medical Officer as appropriate and the Unit Clinical Governance Managers</w:t>
      </w:r>
      <w:r w:rsidRPr="00BA10CB">
        <w:t xml:space="preserve">, for dissemination to the appropriate staff within the </w:t>
      </w:r>
      <w:r w:rsidR="002613F8" w:rsidRPr="00BA10CB">
        <w:t xml:space="preserve">delivery </w:t>
      </w:r>
      <w:proofErr w:type="gramStart"/>
      <w:r w:rsidR="002613F8" w:rsidRPr="00BA10CB">
        <w:t>unit.</w:t>
      </w:r>
      <w:r w:rsidRPr="00BA10CB">
        <w:t>.</w:t>
      </w:r>
      <w:proofErr w:type="gramEnd"/>
    </w:p>
    <w:p w14:paraId="3B2F2739" w14:textId="77777777" w:rsidR="00E61949" w:rsidRPr="00BA10CB" w:rsidRDefault="00E61949" w:rsidP="00AC14F3">
      <w:pPr>
        <w:pStyle w:val="BodyText"/>
        <w:kinsoku w:val="0"/>
        <w:overflowPunct w:val="0"/>
        <w:spacing w:line="276" w:lineRule="auto"/>
        <w:ind w:left="112" w:right="3241"/>
      </w:pPr>
    </w:p>
    <w:p w14:paraId="3B2F273A" w14:textId="77777777" w:rsidR="00E61949" w:rsidRPr="00BA10CB" w:rsidRDefault="002D6407" w:rsidP="00FB2EE5">
      <w:pPr>
        <w:pStyle w:val="Heading1"/>
        <w:numPr>
          <w:ilvl w:val="0"/>
          <w:numId w:val="18"/>
        </w:numPr>
        <w:spacing w:line="276" w:lineRule="auto"/>
        <w:ind w:left="0" w:firstLine="0"/>
        <w:rPr>
          <w:color w:val="4F81BD"/>
          <w:sz w:val="20"/>
          <w:szCs w:val="20"/>
        </w:rPr>
      </w:pPr>
      <w:bookmarkStart w:id="21" w:name="_Toc116392944"/>
      <w:r w:rsidRPr="00BA10CB">
        <w:rPr>
          <w:color w:val="4F81BD"/>
          <w:sz w:val="20"/>
          <w:szCs w:val="20"/>
        </w:rPr>
        <w:t>IMPLEMENTATION</w:t>
      </w:r>
      <w:bookmarkEnd w:id="21"/>
    </w:p>
    <w:p w14:paraId="3B2F273B" w14:textId="7B15B98F" w:rsidR="00E61949" w:rsidRPr="00BA10CB" w:rsidRDefault="00693F70" w:rsidP="001276A5">
      <w:pPr>
        <w:spacing w:line="276" w:lineRule="auto"/>
        <w:ind w:right="1105"/>
        <w:rPr>
          <w:sz w:val="20"/>
          <w:szCs w:val="20"/>
        </w:rPr>
      </w:pPr>
      <w:r w:rsidRPr="00BA10CB">
        <w:rPr>
          <w:sz w:val="20"/>
          <w:szCs w:val="20"/>
        </w:rPr>
        <w:lastRenderedPageBreak/>
        <w:t xml:space="preserve">The Trust already has a </w:t>
      </w:r>
      <w:r w:rsidR="00270FB0">
        <w:rPr>
          <w:sz w:val="20"/>
          <w:szCs w:val="20"/>
        </w:rPr>
        <w:t>PSIRF</w:t>
      </w:r>
      <w:r w:rsidRPr="00BA10CB">
        <w:rPr>
          <w:sz w:val="20"/>
          <w:szCs w:val="20"/>
        </w:rPr>
        <w:t xml:space="preserve"> Policy </w:t>
      </w:r>
      <w:r w:rsidR="00A5779C" w:rsidRPr="00BA10CB">
        <w:rPr>
          <w:sz w:val="20"/>
          <w:szCs w:val="20"/>
        </w:rPr>
        <w:t xml:space="preserve">and mortality review process </w:t>
      </w:r>
      <w:r w:rsidRPr="00BA10CB">
        <w:rPr>
          <w:sz w:val="20"/>
          <w:szCs w:val="20"/>
        </w:rPr>
        <w:t>in place but there will need to be education regarding the new process.  The policy is to be circulated to the following groups / committees:</w:t>
      </w:r>
    </w:p>
    <w:p w14:paraId="3B2F273C" w14:textId="77777777" w:rsidR="00693F70" w:rsidRPr="00BA10CB" w:rsidRDefault="00693F70" w:rsidP="001276A5">
      <w:pPr>
        <w:spacing w:line="276" w:lineRule="auto"/>
        <w:ind w:right="1105"/>
        <w:rPr>
          <w:sz w:val="20"/>
          <w:szCs w:val="20"/>
        </w:rPr>
      </w:pPr>
    </w:p>
    <w:p w14:paraId="3B2F273E" w14:textId="29FE13B9" w:rsidR="00693F70" w:rsidRPr="00BA10CB" w:rsidRDefault="00693F70" w:rsidP="00257F47">
      <w:pPr>
        <w:numPr>
          <w:ilvl w:val="0"/>
          <w:numId w:val="15"/>
        </w:numPr>
        <w:tabs>
          <w:tab w:val="clear" w:pos="1080"/>
          <w:tab w:val="num" w:pos="567"/>
        </w:tabs>
        <w:spacing w:line="276" w:lineRule="auto"/>
        <w:ind w:right="1105" w:hanging="796"/>
        <w:rPr>
          <w:sz w:val="20"/>
          <w:szCs w:val="20"/>
        </w:rPr>
      </w:pPr>
      <w:r w:rsidRPr="00BA10CB">
        <w:rPr>
          <w:sz w:val="20"/>
          <w:szCs w:val="20"/>
        </w:rPr>
        <w:t>Quality and Safety Committee</w:t>
      </w:r>
    </w:p>
    <w:p w14:paraId="3B2F273F" w14:textId="3F497371" w:rsidR="00693F70" w:rsidRPr="00BA10CB" w:rsidRDefault="00A34DAD" w:rsidP="00FB2EE5">
      <w:pPr>
        <w:numPr>
          <w:ilvl w:val="0"/>
          <w:numId w:val="15"/>
        </w:numPr>
        <w:tabs>
          <w:tab w:val="clear" w:pos="1080"/>
          <w:tab w:val="num" w:pos="567"/>
        </w:tabs>
        <w:spacing w:line="276" w:lineRule="auto"/>
        <w:ind w:right="1105" w:hanging="796"/>
        <w:rPr>
          <w:sz w:val="20"/>
          <w:szCs w:val="20"/>
        </w:rPr>
      </w:pPr>
      <w:r w:rsidRPr="00BA10CB">
        <w:rPr>
          <w:sz w:val="20"/>
          <w:szCs w:val="20"/>
        </w:rPr>
        <w:t>Patient Safety Committee</w:t>
      </w:r>
    </w:p>
    <w:p w14:paraId="3B2F2740" w14:textId="52456400" w:rsidR="00A5779C" w:rsidRPr="00BA10CB" w:rsidRDefault="00A5779C" w:rsidP="00FB2EE5">
      <w:pPr>
        <w:numPr>
          <w:ilvl w:val="0"/>
          <w:numId w:val="15"/>
        </w:numPr>
        <w:tabs>
          <w:tab w:val="clear" w:pos="1080"/>
          <w:tab w:val="num" w:pos="567"/>
        </w:tabs>
        <w:spacing w:line="276" w:lineRule="auto"/>
        <w:ind w:right="1105" w:hanging="796"/>
        <w:rPr>
          <w:sz w:val="20"/>
          <w:szCs w:val="20"/>
        </w:rPr>
      </w:pPr>
      <w:r w:rsidRPr="00BA10CB">
        <w:rPr>
          <w:sz w:val="20"/>
          <w:szCs w:val="20"/>
        </w:rPr>
        <w:t xml:space="preserve">Mortality </w:t>
      </w:r>
      <w:r w:rsidR="00A34DAD" w:rsidRPr="00BA10CB">
        <w:rPr>
          <w:sz w:val="20"/>
          <w:szCs w:val="20"/>
        </w:rPr>
        <w:t>Steering</w:t>
      </w:r>
      <w:r w:rsidRPr="00BA10CB">
        <w:rPr>
          <w:sz w:val="20"/>
          <w:szCs w:val="20"/>
        </w:rPr>
        <w:t xml:space="preserve"> Group</w:t>
      </w:r>
    </w:p>
    <w:p w14:paraId="3B2F2741" w14:textId="77777777" w:rsidR="00693F70" w:rsidRPr="00BA10CB" w:rsidRDefault="00693F70" w:rsidP="001276A5">
      <w:pPr>
        <w:spacing w:line="276" w:lineRule="auto"/>
        <w:ind w:right="1105"/>
        <w:rPr>
          <w:sz w:val="20"/>
          <w:szCs w:val="20"/>
        </w:rPr>
      </w:pPr>
    </w:p>
    <w:p w14:paraId="3B2F2742" w14:textId="77777777" w:rsidR="00693F70" w:rsidRPr="00BA10CB" w:rsidRDefault="00693F70" w:rsidP="001276A5">
      <w:pPr>
        <w:spacing w:line="276" w:lineRule="auto"/>
        <w:ind w:right="1105"/>
        <w:rPr>
          <w:sz w:val="20"/>
          <w:szCs w:val="20"/>
        </w:rPr>
      </w:pPr>
      <w:r w:rsidRPr="00BA10CB">
        <w:rPr>
          <w:sz w:val="20"/>
          <w:szCs w:val="20"/>
        </w:rPr>
        <w:t>A copy of the policy will place on the Trust intranet and communications will go out via the weekly newsletter.</w:t>
      </w:r>
    </w:p>
    <w:p w14:paraId="3B2F2743" w14:textId="77777777" w:rsidR="005E00F3" w:rsidRPr="00BA10CB" w:rsidRDefault="005E00F3" w:rsidP="001276A5">
      <w:pPr>
        <w:spacing w:line="276" w:lineRule="auto"/>
        <w:ind w:right="1105"/>
        <w:rPr>
          <w:sz w:val="20"/>
          <w:szCs w:val="20"/>
        </w:rPr>
      </w:pPr>
    </w:p>
    <w:p w14:paraId="3B2F2744" w14:textId="77777777" w:rsidR="005E00F3" w:rsidRPr="00BA10CB" w:rsidRDefault="005E00F3" w:rsidP="001276A5">
      <w:pPr>
        <w:spacing w:line="276" w:lineRule="auto"/>
        <w:ind w:right="1105"/>
        <w:rPr>
          <w:sz w:val="20"/>
          <w:szCs w:val="20"/>
        </w:rPr>
      </w:pPr>
      <w:r w:rsidRPr="00BA10CB">
        <w:rPr>
          <w:sz w:val="20"/>
          <w:szCs w:val="20"/>
        </w:rPr>
        <w:t xml:space="preserve">In </w:t>
      </w:r>
      <w:proofErr w:type="gramStart"/>
      <w:r w:rsidRPr="00BA10CB">
        <w:rPr>
          <w:sz w:val="20"/>
          <w:szCs w:val="20"/>
        </w:rPr>
        <w:t>addition</w:t>
      </w:r>
      <w:proofErr w:type="gramEnd"/>
      <w:r w:rsidRPr="00BA10CB">
        <w:rPr>
          <w:sz w:val="20"/>
          <w:szCs w:val="20"/>
        </w:rPr>
        <w:t xml:space="preserve"> the Trust will publicly publish the policy on its website.</w:t>
      </w:r>
    </w:p>
    <w:p w14:paraId="3B2F2745" w14:textId="77777777" w:rsidR="001276A5" w:rsidRPr="00BA10CB" w:rsidRDefault="001276A5" w:rsidP="001276A5">
      <w:pPr>
        <w:spacing w:line="276" w:lineRule="auto"/>
        <w:ind w:right="1105"/>
        <w:rPr>
          <w:sz w:val="20"/>
          <w:szCs w:val="20"/>
        </w:rPr>
      </w:pPr>
    </w:p>
    <w:p w14:paraId="3B2F2746" w14:textId="77777777" w:rsidR="00E61949" w:rsidRPr="00BA10CB" w:rsidRDefault="002D6407" w:rsidP="00FB2EE5">
      <w:pPr>
        <w:pStyle w:val="Heading1"/>
        <w:numPr>
          <w:ilvl w:val="0"/>
          <w:numId w:val="18"/>
        </w:numPr>
        <w:spacing w:line="276" w:lineRule="auto"/>
        <w:ind w:left="0" w:firstLine="0"/>
        <w:rPr>
          <w:color w:val="4F81BD"/>
          <w:sz w:val="20"/>
          <w:szCs w:val="20"/>
        </w:rPr>
      </w:pPr>
      <w:bookmarkStart w:id="22" w:name="_Toc116392945"/>
      <w:r w:rsidRPr="00BA10CB">
        <w:rPr>
          <w:color w:val="4F81BD"/>
          <w:sz w:val="20"/>
          <w:szCs w:val="20"/>
        </w:rPr>
        <w:t>TRAINING</w:t>
      </w:r>
      <w:bookmarkEnd w:id="22"/>
    </w:p>
    <w:p w14:paraId="3B2F2747" w14:textId="77777777" w:rsidR="001276A5" w:rsidRPr="00BA10CB" w:rsidRDefault="001276A5" w:rsidP="001276A5">
      <w:pPr>
        <w:tabs>
          <w:tab w:val="left" w:pos="0"/>
        </w:tabs>
        <w:ind w:right="1105"/>
        <w:rPr>
          <w:sz w:val="20"/>
          <w:szCs w:val="20"/>
        </w:rPr>
      </w:pPr>
      <w:r w:rsidRPr="00BA10CB">
        <w:rPr>
          <w:sz w:val="20"/>
          <w:szCs w:val="20"/>
        </w:rPr>
        <w:t>Root Cause Analysis Training is provided as required, in line with the Trust’s Training Needs Analysis.</w:t>
      </w:r>
    </w:p>
    <w:p w14:paraId="3B2F2748" w14:textId="77777777" w:rsidR="001276A5" w:rsidRPr="00BA10CB" w:rsidRDefault="001276A5" w:rsidP="001276A5">
      <w:pPr>
        <w:widowControl/>
        <w:tabs>
          <w:tab w:val="left" w:pos="0"/>
        </w:tabs>
        <w:autoSpaceDE/>
        <w:autoSpaceDN/>
        <w:adjustRightInd/>
        <w:ind w:right="1105"/>
        <w:jc w:val="both"/>
        <w:rPr>
          <w:sz w:val="20"/>
          <w:szCs w:val="20"/>
        </w:rPr>
      </w:pPr>
    </w:p>
    <w:p w14:paraId="3B2F2749" w14:textId="77777777" w:rsidR="001276A5" w:rsidRPr="00BA10CB" w:rsidRDefault="001276A5" w:rsidP="001276A5">
      <w:pPr>
        <w:widowControl/>
        <w:tabs>
          <w:tab w:val="left" w:pos="0"/>
        </w:tabs>
        <w:autoSpaceDE/>
        <w:autoSpaceDN/>
        <w:adjustRightInd/>
        <w:ind w:right="1105"/>
        <w:jc w:val="both"/>
        <w:rPr>
          <w:sz w:val="20"/>
          <w:szCs w:val="20"/>
        </w:rPr>
      </w:pPr>
      <w:r w:rsidRPr="00BA10CB">
        <w:rPr>
          <w:sz w:val="20"/>
          <w:szCs w:val="20"/>
        </w:rPr>
        <w:t xml:space="preserve">All training is recorded on the Electronic Staff Record (ESR) from which the Learning and Development Team provide a monthly report to the relevant manager to enable monitoring of </w:t>
      </w:r>
      <w:proofErr w:type="gramStart"/>
      <w:r w:rsidRPr="00BA10CB">
        <w:rPr>
          <w:sz w:val="20"/>
          <w:szCs w:val="20"/>
        </w:rPr>
        <w:t>compliance</w:t>
      </w:r>
      <w:proofErr w:type="gramEnd"/>
    </w:p>
    <w:p w14:paraId="3B2F274A" w14:textId="77777777" w:rsidR="00E61949" w:rsidRPr="00BA10CB" w:rsidRDefault="00E61949" w:rsidP="00AC14F3">
      <w:pPr>
        <w:spacing w:line="276" w:lineRule="auto"/>
        <w:rPr>
          <w:sz w:val="20"/>
          <w:szCs w:val="20"/>
        </w:rPr>
      </w:pPr>
    </w:p>
    <w:p w14:paraId="3B2F274B" w14:textId="77777777" w:rsidR="00E61949" w:rsidRPr="00BA10CB" w:rsidRDefault="002D6407" w:rsidP="00FB2EE5">
      <w:pPr>
        <w:pStyle w:val="Heading1"/>
        <w:numPr>
          <w:ilvl w:val="0"/>
          <w:numId w:val="18"/>
        </w:numPr>
        <w:spacing w:line="276" w:lineRule="auto"/>
        <w:ind w:left="0" w:firstLine="0"/>
        <w:rPr>
          <w:color w:val="4F81BD"/>
          <w:sz w:val="20"/>
          <w:szCs w:val="20"/>
        </w:rPr>
      </w:pPr>
      <w:bookmarkStart w:id="23" w:name="_Toc116392946"/>
      <w:r w:rsidRPr="00BA10CB">
        <w:rPr>
          <w:color w:val="4F81BD"/>
          <w:sz w:val="20"/>
          <w:szCs w:val="20"/>
        </w:rPr>
        <w:t>REFERENCES AND RELATED DOCUMENTS</w:t>
      </w:r>
      <w:bookmarkEnd w:id="23"/>
    </w:p>
    <w:p w14:paraId="3B2F274C" w14:textId="77777777" w:rsidR="002D6407" w:rsidRPr="00BA10CB" w:rsidRDefault="002D6407" w:rsidP="00AC14F3">
      <w:pPr>
        <w:spacing w:line="276" w:lineRule="auto"/>
        <w:rPr>
          <w:b/>
          <w:sz w:val="20"/>
          <w:szCs w:val="20"/>
        </w:rPr>
      </w:pPr>
      <w:r w:rsidRPr="00BA10CB">
        <w:rPr>
          <w:b/>
          <w:sz w:val="20"/>
          <w:szCs w:val="20"/>
        </w:rPr>
        <w:t>8.1      References</w:t>
      </w:r>
    </w:p>
    <w:p w14:paraId="3B2F274D" w14:textId="77777777" w:rsidR="003F14CC" w:rsidRPr="00BA10CB" w:rsidRDefault="003F14CC" w:rsidP="00AC14F3">
      <w:pPr>
        <w:pStyle w:val="BodyText"/>
        <w:kinsoku w:val="0"/>
        <w:overflowPunct w:val="0"/>
        <w:spacing w:line="276" w:lineRule="auto"/>
        <w:ind w:left="848" w:right="1531" w:hanging="848"/>
      </w:pPr>
      <w:r w:rsidRPr="00BA10CB">
        <w:t xml:space="preserve">National Guidance on learning from Deaths – National Quality Board 1st Edition, (March 2017) </w:t>
      </w:r>
    </w:p>
    <w:p w14:paraId="3B2F274E" w14:textId="77777777" w:rsidR="00693F70" w:rsidRPr="00BA10CB" w:rsidRDefault="003F14CC" w:rsidP="003F14CC">
      <w:pPr>
        <w:pStyle w:val="BodyText"/>
        <w:kinsoku w:val="0"/>
        <w:overflowPunct w:val="0"/>
        <w:spacing w:line="276" w:lineRule="auto"/>
        <w:ind w:right="1531"/>
      </w:pPr>
      <w:r w:rsidRPr="00BA10CB">
        <w:t>Implementing the Learning from Deaths framework: key requirements for trust boards -NHS Improvement (July 2017)</w:t>
      </w:r>
    </w:p>
    <w:p w14:paraId="3B2F274F" w14:textId="77777777" w:rsidR="003F14CC" w:rsidRPr="00BA10CB" w:rsidRDefault="003F14CC" w:rsidP="003F14CC">
      <w:pPr>
        <w:pStyle w:val="BodyText"/>
        <w:kinsoku w:val="0"/>
        <w:overflowPunct w:val="0"/>
        <w:spacing w:line="276" w:lineRule="auto"/>
        <w:ind w:right="1531"/>
        <w:rPr>
          <w:b/>
          <w:color w:val="000000"/>
        </w:rPr>
      </w:pPr>
    </w:p>
    <w:p w14:paraId="3B2F2751" w14:textId="77777777" w:rsidR="00F62408" w:rsidRDefault="00F62408" w:rsidP="003F14CC">
      <w:pPr>
        <w:pStyle w:val="BodyText"/>
        <w:kinsoku w:val="0"/>
        <w:overflowPunct w:val="0"/>
        <w:spacing w:line="276" w:lineRule="auto"/>
        <w:ind w:right="1531"/>
        <w:rPr>
          <w:b/>
          <w:color w:val="000000"/>
          <w:sz w:val="24"/>
          <w:szCs w:val="24"/>
        </w:rPr>
      </w:pPr>
    </w:p>
    <w:p w14:paraId="3B2F2752" w14:textId="77777777" w:rsidR="00E61949" w:rsidRPr="008902B7" w:rsidRDefault="002D6407" w:rsidP="00AC14F3">
      <w:pPr>
        <w:pStyle w:val="BodyText"/>
        <w:kinsoku w:val="0"/>
        <w:overflowPunct w:val="0"/>
        <w:spacing w:line="276" w:lineRule="auto"/>
        <w:ind w:left="848" w:right="1531" w:hanging="848"/>
        <w:rPr>
          <w:b/>
          <w:color w:val="000000"/>
        </w:rPr>
      </w:pPr>
      <w:r w:rsidRPr="008902B7">
        <w:rPr>
          <w:b/>
          <w:color w:val="000000"/>
        </w:rPr>
        <w:t>8.2 Related Documents</w:t>
      </w:r>
    </w:p>
    <w:p w14:paraId="3B2F2753" w14:textId="77777777" w:rsidR="00E61949" w:rsidRPr="008902B7" w:rsidRDefault="00E61949" w:rsidP="00FB2EE5">
      <w:pPr>
        <w:pStyle w:val="ListParagraph"/>
        <w:numPr>
          <w:ilvl w:val="1"/>
          <w:numId w:val="9"/>
        </w:numPr>
        <w:tabs>
          <w:tab w:val="left" w:pos="1307"/>
        </w:tabs>
        <w:kinsoku w:val="0"/>
        <w:overflowPunct w:val="0"/>
        <w:spacing w:before="2" w:line="276" w:lineRule="auto"/>
        <w:rPr>
          <w:sz w:val="20"/>
          <w:szCs w:val="20"/>
        </w:rPr>
      </w:pPr>
      <w:r w:rsidRPr="008902B7">
        <w:rPr>
          <w:sz w:val="20"/>
          <w:szCs w:val="20"/>
        </w:rPr>
        <w:t>Incident Reporting</w:t>
      </w:r>
      <w:r w:rsidRPr="008902B7">
        <w:rPr>
          <w:spacing w:val="15"/>
          <w:sz w:val="20"/>
          <w:szCs w:val="20"/>
        </w:rPr>
        <w:t xml:space="preserve"> </w:t>
      </w:r>
      <w:r w:rsidRPr="008902B7">
        <w:rPr>
          <w:sz w:val="20"/>
          <w:szCs w:val="20"/>
        </w:rPr>
        <w:t>Policy</w:t>
      </w:r>
    </w:p>
    <w:p w14:paraId="3B2F2754" w14:textId="77777777" w:rsidR="0028574C" w:rsidRPr="008902B7" w:rsidRDefault="002D6407" w:rsidP="00FB2EE5">
      <w:pPr>
        <w:pStyle w:val="ListParagraph"/>
        <w:numPr>
          <w:ilvl w:val="2"/>
          <w:numId w:val="9"/>
        </w:numPr>
        <w:tabs>
          <w:tab w:val="left" w:pos="1307"/>
          <w:tab w:val="left" w:pos="1667"/>
        </w:tabs>
        <w:kinsoku w:val="0"/>
        <w:overflowPunct w:val="0"/>
        <w:spacing w:before="2" w:line="276" w:lineRule="auto"/>
        <w:ind w:hanging="815"/>
        <w:rPr>
          <w:b/>
          <w:sz w:val="20"/>
          <w:szCs w:val="20"/>
        </w:rPr>
      </w:pPr>
      <w:r w:rsidRPr="008902B7">
        <w:rPr>
          <w:sz w:val="20"/>
          <w:szCs w:val="20"/>
        </w:rPr>
        <w:t>Being Open</w:t>
      </w:r>
      <w:r w:rsidR="00E61949" w:rsidRPr="008902B7">
        <w:rPr>
          <w:spacing w:val="17"/>
          <w:sz w:val="20"/>
          <w:szCs w:val="20"/>
        </w:rPr>
        <w:t xml:space="preserve"> </w:t>
      </w:r>
      <w:r w:rsidR="00E61949" w:rsidRPr="008902B7">
        <w:rPr>
          <w:sz w:val="20"/>
          <w:szCs w:val="20"/>
        </w:rPr>
        <w:t>Policy</w:t>
      </w:r>
    </w:p>
    <w:p w14:paraId="3B2F2755" w14:textId="0B7C9F43" w:rsidR="00A5779C" w:rsidRPr="004D5145" w:rsidRDefault="00270FB0" w:rsidP="00FB2EE5">
      <w:pPr>
        <w:pStyle w:val="ListParagraph"/>
        <w:numPr>
          <w:ilvl w:val="2"/>
          <w:numId w:val="9"/>
        </w:numPr>
        <w:tabs>
          <w:tab w:val="left" w:pos="1307"/>
          <w:tab w:val="left" w:pos="1667"/>
        </w:tabs>
        <w:kinsoku w:val="0"/>
        <w:overflowPunct w:val="0"/>
        <w:spacing w:before="2" w:line="276" w:lineRule="auto"/>
        <w:ind w:hanging="815"/>
        <w:rPr>
          <w:b/>
          <w:sz w:val="20"/>
          <w:szCs w:val="20"/>
        </w:rPr>
      </w:pPr>
      <w:r>
        <w:rPr>
          <w:sz w:val="20"/>
          <w:szCs w:val="20"/>
        </w:rPr>
        <w:t>Patient Safety Incident Response Policy</w:t>
      </w:r>
    </w:p>
    <w:p w14:paraId="721FE976" w14:textId="5ECFBE9A" w:rsidR="00270FB0" w:rsidRPr="008635DD" w:rsidRDefault="00270FB0" w:rsidP="00270FB0">
      <w:pPr>
        <w:pStyle w:val="ListParagraph"/>
        <w:numPr>
          <w:ilvl w:val="2"/>
          <w:numId w:val="9"/>
        </w:numPr>
        <w:tabs>
          <w:tab w:val="left" w:pos="1307"/>
          <w:tab w:val="left" w:pos="1667"/>
        </w:tabs>
        <w:kinsoku w:val="0"/>
        <w:overflowPunct w:val="0"/>
        <w:spacing w:before="2" w:line="276" w:lineRule="auto"/>
        <w:ind w:hanging="815"/>
        <w:rPr>
          <w:b/>
          <w:sz w:val="20"/>
          <w:szCs w:val="20"/>
        </w:rPr>
      </w:pPr>
      <w:r>
        <w:rPr>
          <w:sz w:val="20"/>
          <w:szCs w:val="20"/>
        </w:rPr>
        <w:t>Patient Safety Incident Response Plan</w:t>
      </w:r>
    </w:p>
    <w:p w14:paraId="618B9767" w14:textId="77777777" w:rsidR="00270FB0" w:rsidRPr="008902B7" w:rsidRDefault="00270FB0" w:rsidP="00FB2EE5">
      <w:pPr>
        <w:pStyle w:val="ListParagraph"/>
        <w:numPr>
          <w:ilvl w:val="2"/>
          <w:numId w:val="9"/>
        </w:numPr>
        <w:tabs>
          <w:tab w:val="left" w:pos="1307"/>
          <w:tab w:val="left" w:pos="1667"/>
        </w:tabs>
        <w:kinsoku w:val="0"/>
        <w:overflowPunct w:val="0"/>
        <w:spacing w:before="2" w:line="276" w:lineRule="auto"/>
        <w:ind w:hanging="815"/>
        <w:rPr>
          <w:b/>
          <w:sz w:val="20"/>
          <w:szCs w:val="20"/>
        </w:rPr>
      </w:pPr>
    </w:p>
    <w:p w14:paraId="3B2F2756" w14:textId="77777777" w:rsidR="009F710F" w:rsidRPr="008902B7" w:rsidRDefault="009F710F" w:rsidP="00AC14F3">
      <w:pPr>
        <w:pStyle w:val="ListParagraph"/>
        <w:tabs>
          <w:tab w:val="left" w:pos="1307"/>
          <w:tab w:val="left" w:pos="1667"/>
        </w:tabs>
        <w:kinsoku w:val="0"/>
        <w:overflowPunct w:val="0"/>
        <w:spacing w:before="2" w:line="276" w:lineRule="auto"/>
        <w:ind w:left="851" w:firstLine="0"/>
        <w:rPr>
          <w:sz w:val="20"/>
          <w:szCs w:val="20"/>
        </w:rPr>
      </w:pPr>
    </w:p>
    <w:p w14:paraId="3B2F2757" w14:textId="587DE145" w:rsidR="009F710F" w:rsidRPr="008902B7" w:rsidRDefault="00554309" w:rsidP="008902B7">
      <w:pPr>
        <w:pStyle w:val="Heading1"/>
        <w:numPr>
          <w:ilvl w:val="0"/>
          <w:numId w:val="18"/>
        </w:numPr>
        <w:ind w:hanging="720"/>
        <w:rPr>
          <w:color w:val="4F81BD"/>
          <w:sz w:val="20"/>
          <w:szCs w:val="20"/>
        </w:rPr>
      </w:pPr>
      <w:bookmarkStart w:id="24" w:name="bookmark16"/>
      <w:bookmarkEnd w:id="24"/>
      <w:r w:rsidRPr="008902B7">
        <w:rPr>
          <w:color w:val="4F81BD"/>
          <w:sz w:val="20"/>
          <w:szCs w:val="20"/>
        </w:rPr>
        <w:t xml:space="preserve"> </w:t>
      </w:r>
      <w:bookmarkStart w:id="25" w:name="_Toc116392947"/>
      <w:r w:rsidR="009F710F" w:rsidRPr="008902B7">
        <w:rPr>
          <w:color w:val="4F81BD"/>
          <w:sz w:val="20"/>
          <w:szCs w:val="20"/>
        </w:rPr>
        <w:t>MONITORING COMPLIANCE</w:t>
      </w:r>
      <w:bookmarkEnd w:id="25"/>
    </w:p>
    <w:p w14:paraId="3B2F2758" w14:textId="77777777" w:rsidR="009F710F" w:rsidRDefault="009F710F" w:rsidP="00AC14F3">
      <w:pPr>
        <w:pStyle w:val="BodyText"/>
        <w:kinsoku w:val="0"/>
        <w:overflowPunct w:val="0"/>
        <w:spacing w:line="276" w:lineRule="auto"/>
        <w:rPr>
          <w:b/>
          <w:bCs/>
        </w:rPr>
      </w:pPr>
    </w:p>
    <w:tbl>
      <w:tblPr>
        <w:tblW w:w="0" w:type="auto"/>
        <w:tblInd w:w="113" w:type="dxa"/>
        <w:tblLayout w:type="fixed"/>
        <w:tblCellMar>
          <w:left w:w="0" w:type="dxa"/>
          <w:right w:w="0" w:type="dxa"/>
        </w:tblCellMar>
        <w:tblLook w:val="0000" w:firstRow="0" w:lastRow="0" w:firstColumn="0" w:lastColumn="0" w:noHBand="0" w:noVBand="0"/>
      </w:tblPr>
      <w:tblGrid>
        <w:gridCol w:w="2145"/>
        <w:gridCol w:w="2392"/>
        <w:gridCol w:w="1311"/>
        <w:gridCol w:w="1552"/>
        <w:gridCol w:w="2413"/>
      </w:tblGrid>
      <w:tr w:rsidR="009F710F" w:rsidRPr="00407F2E" w14:paraId="3B2F275E" w14:textId="77777777" w:rsidTr="00C4587E">
        <w:trPr>
          <w:trHeight w:hRule="exact" w:val="807"/>
        </w:trPr>
        <w:tc>
          <w:tcPr>
            <w:tcW w:w="2145" w:type="dxa"/>
            <w:tcBorders>
              <w:top w:val="single" w:sz="2" w:space="0" w:color="000000"/>
              <w:left w:val="single" w:sz="2" w:space="0" w:color="000000"/>
              <w:bottom w:val="single" w:sz="2" w:space="0" w:color="000000"/>
              <w:right w:val="single" w:sz="2" w:space="0" w:color="000000"/>
            </w:tcBorders>
            <w:shd w:val="clear" w:color="auto" w:fill="4F81BD"/>
          </w:tcPr>
          <w:p w14:paraId="3B2F2759" w14:textId="77777777" w:rsidR="009F710F" w:rsidRPr="0033295B" w:rsidRDefault="009F710F" w:rsidP="00AC14F3">
            <w:pPr>
              <w:pStyle w:val="TableParagraph"/>
              <w:kinsoku w:val="0"/>
              <w:overflowPunct w:val="0"/>
              <w:spacing w:before="94" w:line="276" w:lineRule="auto"/>
              <w:ind w:left="222"/>
              <w:rPr>
                <w:rFonts w:ascii="Times New Roman" w:hAnsi="Times New Roman" w:cs="Times New Roman"/>
                <w:color w:val="FFFFFF"/>
                <w:sz w:val="20"/>
                <w:szCs w:val="20"/>
              </w:rPr>
            </w:pPr>
            <w:r w:rsidRPr="0033295B">
              <w:rPr>
                <w:b/>
                <w:bCs/>
                <w:color w:val="FFFFFF"/>
                <w:w w:val="105"/>
                <w:sz w:val="20"/>
                <w:szCs w:val="20"/>
              </w:rPr>
              <w:t>Area to be monitored</w:t>
            </w:r>
          </w:p>
        </w:tc>
        <w:tc>
          <w:tcPr>
            <w:tcW w:w="2392" w:type="dxa"/>
            <w:tcBorders>
              <w:top w:val="single" w:sz="2" w:space="0" w:color="000000"/>
              <w:left w:val="single" w:sz="2" w:space="0" w:color="000000"/>
              <w:bottom w:val="single" w:sz="2" w:space="0" w:color="000000"/>
              <w:right w:val="single" w:sz="2" w:space="0" w:color="000000"/>
            </w:tcBorders>
            <w:shd w:val="clear" w:color="auto" w:fill="4F81BD"/>
          </w:tcPr>
          <w:p w14:paraId="3B2F275A" w14:textId="77777777" w:rsidR="009F710F" w:rsidRPr="0033295B" w:rsidRDefault="009F710F" w:rsidP="00AC14F3">
            <w:pPr>
              <w:pStyle w:val="TableParagraph"/>
              <w:kinsoku w:val="0"/>
              <w:overflowPunct w:val="0"/>
              <w:spacing w:before="94" w:line="276" w:lineRule="auto"/>
              <w:ind w:left="668"/>
              <w:rPr>
                <w:rFonts w:ascii="Times New Roman" w:hAnsi="Times New Roman" w:cs="Times New Roman"/>
                <w:color w:val="FFFFFF"/>
                <w:sz w:val="20"/>
                <w:szCs w:val="20"/>
              </w:rPr>
            </w:pPr>
            <w:r w:rsidRPr="0033295B">
              <w:rPr>
                <w:b/>
                <w:bCs/>
                <w:color w:val="FFFFFF"/>
                <w:w w:val="105"/>
                <w:sz w:val="20"/>
                <w:szCs w:val="20"/>
              </w:rPr>
              <w:t>Methodology</w:t>
            </w:r>
          </w:p>
        </w:tc>
        <w:tc>
          <w:tcPr>
            <w:tcW w:w="1311" w:type="dxa"/>
            <w:tcBorders>
              <w:top w:val="single" w:sz="2" w:space="0" w:color="000000"/>
              <w:left w:val="single" w:sz="2" w:space="0" w:color="000000"/>
              <w:bottom w:val="single" w:sz="2" w:space="0" w:color="000000"/>
              <w:right w:val="single" w:sz="2" w:space="0" w:color="000000"/>
            </w:tcBorders>
            <w:shd w:val="clear" w:color="auto" w:fill="4F81BD"/>
          </w:tcPr>
          <w:p w14:paraId="3B2F275B" w14:textId="77777777" w:rsidR="009F710F" w:rsidRPr="0033295B" w:rsidRDefault="009F710F" w:rsidP="00554309">
            <w:pPr>
              <w:pStyle w:val="TableParagraph"/>
              <w:kinsoku w:val="0"/>
              <w:overflowPunct w:val="0"/>
              <w:spacing w:before="94" w:line="276" w:lineRule="auto"/>
              <w:ind w:left="449" w:right="449" w:hanging="134"/>
              <w:jc w:val="center"/>
              <w:rPr>
                <w:rFonts w:ascii="Times New Roman" w:hAnsi="Times New Roman" w:cs="Times New Roman"/>
                <w:color w:val="FFFFFF"/>
                <w:sz w:val="20"/>
                <w:szCs w:val="20"/>
              </w:rPr>
            </w:pPr>
            <w:r w:rsidRPr="0033295B">
              <w:rPr>
                <w:b/>
                <w:bCs/>
                <w:color w:val="FFFFFF"/>
                <w:w w:val="105"/>
                <w:sz w:val="20"/>
                <w:szCs w:val="20"/>
              </w:rPr>
              <w:t>Who</w:t>
            </w:r>
          </w:p>
        </w:tc>
        <w:tc>
          <w:tcPr>
            <w:tcW w:w="1552" w:type="dxa"/>
            <w:tcBorders>
              <w:top w:val="single" w:sz="2" w:space="0" w:color="000000"/>
              <w:left w:val="single" w:sz="2" w:space="0" w:color="000000"/>
              <w:bottom w:val="single" w:sz="2" w:space="0" w:color="000000"/>
              <w:right w:val="single" w:sz="2" w:space="0" w:color="000000"/>
            </w:tcBorders>
            <w:shd w:val="clear" w:color="auto" w:fill="4F81BD"/>
          </w:tcPr>
          <w:p w14:paraId="3B2F275C" w14:textId="77777777" w:rsidR="009F710F" w:rsidRPr="0033295B" w:rsidRDefault="009F710F" w:rsidP="00554309">
            <w:pPr>
              <w:pStyle w:val="TableParagraph"/>
              <w:kinsoku w:val="0"/>
              <w:overflowPunct w:val="0"/>
              <w:spacing w:before="94" w:line="276" w:lineRule="auto"/>
              <w:ind w:left="299"/>
              <w:jc w:val="both"/>
              <w:rPr>
                <w:rFonts w:ascii="Times New Roman" w:hAnsi="Times New Roman" w:cs="Times New Roman"/>
                <w:color w:val="FFFFFF"/>
                <w:sz w:val="20"/>
                <w:szCs w:val="20"/>
              </w:rPr>
            </w:pPr>
            <w:r w:rsidRPr="0033295B">
              <w:rPr>
                <w:b/>
                <w:bCs/>
                <w:color w:val="FFFFFF"/>
                <w:w w:val="105"/>
                <w:sz w:val="20"/>
                <w:szCs w:val="20"/>
              </w:rPr>
              <w:t>Reported to</w:t>
            </w:r>
          </w:p>
        </w:tc>
        <w:tc>
          <w:tcPr>
            <w:tcW w:w="2413" w:type="dxa"/>
            <w:tcBorders>
              <w:top w:val="single" w:sz="2" w:space="0" w:color="000000"/>
              <w:left w:val="single" w:sz="2" w:space="0" w:color="000000"/>
              <w:bottom w:val="single" w:sz="2" w:space="0" w:color="000000"/>
              <w:right w:val="single" w:sz="2" w:space="0" w:color="000000"/>
            </w:tcBorders>
            <w:shd w:val="clear" w:color="auto" w:fill="4F81BD"/>
          </w:tcPr>
          <w:p w14:paraId="3B2F275D" w14:textId="77777777" w:rsidR="009F710F" w:rsidRPr="0033295B" w:rsidRDefault="009F710F" w:rsidP="00AC14F3">
            <w:pPr>
              <w:pStyle w:val="TableParagraph"/>
              <w:kinsoku w:val="0"/>
              <w:overflowPunct w:val="0"/>
              <w:spacing w:before="94" w:line="276" w:lineRule="auto"/>
              <w:ind w:left="282"/>
              <w:rPr>
                <w:rFonts w:ascii="Times New Roman" w:hAnsi="Times New Roman" w:cs="Times New Roman"/>
                <w:color w:val="FFFFFF"/>
                <w:sz w:val="20"/>
                <w:szCs w:val="20"/>
              </w:rPr>
            </w:pPr>
            <w:r w:rsidRPr="0033295B">
              <w:rPr>
                <w:b/>
                <w:bCs/>
                <w:color w:val="FFFFFF"/>
                <w:w w:val="105"/>
                <w:sz w:val="20"/>
                <w:szCs w:val="20"/>
              </w:rPr>
              <w:t>Frequency</w:t>
            </w:r>
          </w:p>
        </w:tc>
      </w:tr>
      <w:tr w:rsidR="009F710F" w:rsidRPr="00407F2E" w14:paraId="3B2F2764" w14:textId="77777777" w:rsidTr="00662C28">
        <w:trPr>
          <w:trHeight w:hRule="exact" w:val="1215"/>
        </w:trPr>
        <w:tc>
          <w:tcPr>
            <w:tcW w:w="2145" w:type="dxa"/>
            <w:vMerge w:val="restart"/>
            <w:tcBorders>
              <w:top w:val="single" w:sz="2" w:space="0" w:color="000000"/>
              <w:left w:val="single" w:sz="2" w:space="0" w:color="000000"/>
              <w:bottom w:val="single" w:sz="2" w:space="0" w:color="000000"/>
              <w:right w:val="single" w:sz="2" w:space="0" w:color="000000"/>
            </w:tcBorders>
          </w:tcPr>
          <w:p w14:paraId="3B2F275F" w14:textId="77777777" w:rsidR="009F710F" w:rsidRPr="00407F2E" w:rsidRDefault="009F710F" w:rsidP="00BA10CB">
            <w:pPr>
              <w:pStyle w:val="TableParagraph"/>
              <w:kinsoku w:val="0"/>
              <w:overflowPunct w:val="0"/>
              <w:spacing w:before="51" w:line="276" w:lineRule="auto"/>
              <w:ind w:left="44" w:right="213"/>
              <w:rPr>
                <w:rFonts w:ascii="Times New Roman" w:hAnsi="Times New Roman" w:cs="Times New Roman"/>
              </w:rPr>
            </w:pPr>
            <w:r w:rsidRPr="00407F2E">
              <w:rPr>
                <w:w w:val="105"/>
                <w:sz w:val="18"/>
                <w:szCs w:val="18"/>
              </w:rPr>
              <w:t xml:space="preserve">The completion of action plans within the agreed timescale and </w:t>
            </w:r>
            <w:r w:rsidRPr="00407F2E">
              <w:rPr>
                <w:sz w:val="18"/>
                <w:szCs w:val="18"/>
              </w:rPr>
              <w:t xml:space="preserve">organisational learning </w:t>
            </w:r>
            <w:r w:rsidRPr="00407F2E">
              <w:rPr>
                <w:w w:val="105"/>
                <w:sz w:val="18"/>
                <w:szCs w:val="18"/>
              </w:rPr>
              <w:t>and dissemination</w:t>
            </w:r>
          </w:p>
        </w:tc>
        <w:tc>
          <w:tcPr>
            <w:tcW w:w="2392" w:type="dxa"/>
            <w:tcBorders>
              <w:top w:val="single" w:sz="2" w:space="0" w:color="000000"/>
              <w:left w:val="single" w:sz="2" w:space="0" w:color="000000"/>
              <w:bottom w:val="single" w:sz="2" w:space="0" w:color="000000"/>
              <w:right w:val="single" w:sz="2" w:space="0" w:color="000000"/>
            </w:tcBorders>
          </w:tcPr>
          <w:p w14:paraId="5C6121E1" w14:textId="77777777" w:rsidR="00270FB0" w:rsidRPr="004D5145" w:rsidRDefault="00270FB0" w:rsidP="004D5145">
            <w:pPr>
              <w:tabs>
                <w:tab w:val="left" w:pos="1307"/>
                <w:tab w:val="left" w:pos="1667"/>
              </w:tabs>
              <w:kinsoku w:val="0"/>
              <w:overflowPunct w:val="0"/>
              <w:spacing w:before="2" w:line="276" w:lineRule="auto"/>
              <w:rPr>
                <w:b/>
                <w:sz w:val="20"/>
                <w:szCs w:val="20"/>
              </w:rPr>
            </w:pPr>
            <w:r w:rsidRPr="004D5145">
              <w:rPr>
                <w:sz w:val="20"/>
                <w:szCs w:val="20"/>
              </w:rPr>
              <w:t>Patient Safety Incident Response Policy</w:t>
            </w:r>
          </w:p>
          <w:p w14:paraId="155DAA01" w14:textId="77777777" w:rsidR="00270FB0" w:rsidRPr="004D5145" w:rsidRDefault="00270FB0" w:rsidP="004D5145">
            <w:pPr>
              <w:tabs>
                <w:tab w:val="left" w:pos="1307"/>
                <w:tab w:val="left" w:pos="1667"/>
              </w:tabs>
              <w:kinsoku w:val="0"/>
              <w:overflowPunct w:val="0"/>
              <w:spacing w:before="2" w:line="276" w:lineRule="auto"/>
              <w:rPr>
                <w:b/>
                <w:sz w:val="20"/>
                <w:szCs w:val="20"/>
              </w:rPr>
            </w:pPr>
            <w:r w:rsidRPr="004D5145">
              <w:rPr>
                <w:sz w:val="20"/>
                <w:szCs w:val="20"/>
              </w:rPr>
              <w:t>Patient Safety Incident Response Plan</w:t>
            </w:r>
          </w:p>
          <w:p w14:paraId="3B2F2760" w14:textId="46F67E91" w:rsidR="009F710F" w:rsidRPr="00407F2E" w:rsidRDefault="009F710F" w:rsidP="00AC14F3">
            <w:pPr>
              <w:pStyle w:val="TableParagraph"/>
              <w:kinsoku w:val="0"/>
              <w:overflowPunct w:val="0"/>
              <w:spacing w:before="51" w:line="276" w:lineRule="auto"/>
              <w:ind w:left="44" w:right="19"/>
              <w:rPr>
                <w:rFonts w:ascii="Times New Roman" w:hAnsi="Times New Roman" w:cs="Times New Roman"/>
              </w:rPr>
            </w:pPr>
          </w:p>
        </w:tc>
        <w:tc>
          <w:tcPr>
            <w:tcW w:w="1311" w:type="dxa"/>
            <w:tcBorders>
              <w:top w:val="single" w:sz="2" w:space="0" w:color="000000"/>
              <w:left w:val="single" w:sz="2" w:space="0" w:color="000000"/>
              <w:bottom w:val="single" w:sz="2" w:space="0" w:color="000000"/>
              <w:right w:val="single" w:sz="2" w:space="0" w:color="000000"/>
            </w:tcBorders>
          </w:tcPr>
          <w:p w14:paraId="3B2F2761" w14:textId="04864C7D" w:rsidR="009F710F" w:rsidRPr="00407F2E" w:rsidRDefault="002613F8" w:rsidP="00AC14F3">
            <w:pPr>
              <w:pStyle w:val="TableParagraph"/>
              <w:kinsoku w:val="0"/>
              <w:overflowPunct w:val="0"/>
              <w:spacing w:before="73" w:line="276" w:lineRule="auto"/>
              <w:ind w:left="42"/>
              <w:rPr>
                <w:rFonts w:ascii="Times New Roman" w:hAnsi="Times New Roman" w:cs="Times New Roman"/>
              </w:rPr>
            </w:pPr>
            <w:r>
              <w:rPr>
                <w:w w:val="105"/>
                <w:sz w:val="18"/>
                <w:szCs w:val="18"/>
              </w:rPr>
              <w:t>Head of Clinical Governance and Quality</w:t>
            </w:r>
          </w:p>
        </w:tc>
        <w:tc>
          <w:tcPr>
            <w:tcW w:w="1552" w:type="dxa"/>
            <w:tcBorders>
              <w:top w:val="single" w:sz="2" w:space="0" w:color="000000"/>
              <w:left w:val="single" w:sz="2" w:space="0" w:color="000000"/>
              <w:bottom w:val="single" w:sz="2" w:space="0" w:color="000000"/>
              <w:right w:val="single" w:sz="2" w:space="0" w:color="000000"/>
            </w:tcBorders>
          </w:tcPr>
          <w:p w14:paraId="3B2F2762" w14:textId="5F24A055" w:rsidR="009F710F" w:rsidRPr="00407F2E" w:rsidRDefault="00A34DAD" w:rsidP="00AC14F3">
            <w:pPr>
              <w:pStyle w:val="TableParagraph"/>
              <w:kinsoku w:val="0"/>
              <w:overflowPunct w:val="0"/>
              <w:spacing w:before="51" w:line="276" w:lineRule="auto"/>
              <w:ind w:left="44"/>
              <w:rPr>
                <w:rFonts w:ascii="Times New Roman" w:hAnsi="Times New Roman" w:cs="Times New Roman"/>
              </w:rPr>
            </w:pPr>
            <w:r>
              <w:rPr>
                <w:w w:val="105"/>
                <w:sz w:val="18"/>
                <w:szCs w:val="18"/>
              </w:rPr>
              <w:t>Patient Safety Committee</w:t>
            </w:r>
          </w:p>
        </w:tc>
        <w:tc>
          <w:tcPr>
            <w:tcW w:w="2413" w:type="dxa"/>
            <w:tcBorders>
              <w:top w:val="single" w:sz="2" w:space="0" w:color="000000"/>
              <w:left w:val="single" w:sz="2" w:space="0" w:color="000000"/>
              <w:bottom w:val="single" w:sz="2" w:space="0" w:color="000000"/>
              <w:right w:val="single" w:sz="2" w:space="0" w:color="000000"/>
            </w:tcBorders>
          </w:tcPr>
          <w:p w14:paraId="3B2F2763" w14:textId="49A3B0A8" w:rsidR="009F710F" w:rsidRPr="00407F2E" w:rsidRDefault="002613F8" w:rsidP="00AC14F3">
            <w:pPr>
              <w:pStyle w:val="TableParagraph"/>
              <w:kinsoku w:val="0"/>
              <w:overflowPunct w:val="0"/>
              <w:spacing w:before="73" w:line="276" w:lineRule="auto"/>
              <w:ind w:left="44"/>
              <w:rPr>
                <w:rFonts w:ascii="Times New Roman" w:hAnsi="Times New Roman" w:cs="Times New Roman"/>
              </w:rPr>
            </w:pPr>
            <w:r>
              <w:rPr>
                <w:w w:val="105"/>
                <w:sz w:val="18"/>
                <w:szCs w:val="18"/>
              </w:rPr>
              <w:t>Monthly</w:t>
            </w:r>
          </w:p>
        </w:tc>
      </w:tr>
      <w:tr w:rsidR="009F710F" w:rsidRPr="00407F2E" w14:paraId="3B2F276A" w14:textId="77777777" w:rsidTr="00662C28">
        <w:trPr>
          <w:trHeight w:hRule="exact" w:val="1289"/>
        </w:trPr>
        <w:tc>
          <w:tcPr>
            <w:tcW w:w="2145" w:type="dxa"/>
            <w:vMerge/>
            <w:tcBorders>
              <w:top w:val="single" w:sz="2" w:space="0" w:color="000000"/>
              <w:left w:val="single" w:sz="2" w:space="0" w:color="000000"/>
              <w:bottom w:val="single" w:sz="2" w:space="0" w:color="000000"/>
              <w:right w:val="single" w:sz="2" w:space="0" w:color="000000"/>
            </w:tcBorders>
          </w:tcPr>
          <w:p w14:paraId="3B2F2765" w14:textId="77777777" w:rsidR="009F710F" w:rsidRPr="00407F2E" w:rsidRDefault="009F710F" w:rsidP="00AC14F3">
            <w:pPr>
              <w:pStyle w:val="TableParagraph"/>
              <w:kinsoku w:val="0"/>
              <w:overflowPunct w:val="0"/>
              <w:spacing w:before="73" w:line="276" w:lineRule="auto"/>
              <w:ind w:left="44"/>
              <w:rPr>
                <w:rFonts w:ascii="Times New Roman" w:hAnsi="Times New Roman" w:cs="Times New Roman"/>
              </w:rPr>
            </w:pPr>
          </w:p>
        </w:tc>
        <w:tc>
          <w:tcPr>
            <w:tcW w:w="2392" w:type="dxa"/>
            <w:tcBorders>
              <w:top w:val="single" w:sz="2" w:space="0" w:color="000000"/>
              <w:left w:val="single" w:sz="2" w:space="0" w:color="000000"/>
              <w:bottom w:val="single" w:sz="2" w:space="0" w:color="000000"/>
              <w:right w:val="single" w:sz="2" w:space="0" w:color="000000"/>
            </w:tcBorders>
          </w:tcPr>
          <w:p w14:paraId="3B2F2766" w14:textId="579CEFDA" w:rsidR="009F710F" w:rsidRPr="00407F2E" w:rsidRDefault="002613F8" w:rsidP="00AC14F3">
            <w:pPr>
              <w:pStyle w:val="TableParagraph"/>
              <w:kinsoku w:val="0"/>
              <w:overflowPunct w:val="0"/>
              <w:spacing w:before="49" w:line="276" w:lineRule="auto"/>
              <w:ind w:left="44"/>
              <w:rPr>
                <w:rFonts w:ascii="Times New Roman" w:hAnsi="Times New Roman" w:cs="Times New Roman"/>
              </w:rPr>
            </w:pPr>
            <w:r>
              <w:rPr>
                <w:sz w:val="18"/>
                <w:szCs w:val="18"/>
              </w:rPr>
              <w:t>Unit Quality Repo</w:t>
            </w:r>
            <w:r w:rsidR="00BA10CB">
              <w:rPr>
                <w:sz w:val="18"/>
                <w:szCs w:val="18"/>
              </w:rPr>
              <w:t>rts</w:t>
            </w:r>
          </w:p>
        </w:tc>
        <w:tc>
          <w:tcPr>
            <w:tcW w:w="1311" w:type="dxa"/>
            <w:tcBorders>
              <w:top w:val="single" w:sz="2" w:space="0" w:color="000000"/>
              <w:left w:val="single" w:sz="2" w:space="0" w:color="000000"/>
              <w:bottom w:val="single" w:sz="2" w:space="0" w:color="000000"/>
              <w:right w:val="single" w:sz="2" w:space="0" w:color="000000"/>
            </w:tcBorders>
          </w:tcPr>
          <w:p w14:paraId="3B2F2767" w14:textId="169F45DF" w:rsidR="009F710F" w:rsidRPr="0041545B" w:rsidRDefault="002613F8" w:rsidP="00AC14F3">
            <w:pPr>
              <w:spacing w:line="276" w:lineRule="auto"/>
              <w:rPr>
                <w:sz w:val="18"/>
                <w:szCs w:val="18"/>
              </w:rPr>
            </w:pPr>
            <w:r>
              <w:rPr>
                <w:sz w:val="18"/>
                <w:szCs w:val="18"/>
              </w:rPr>
              <w:t xml:space="preserve">Unit Assistant Chief Nurse and Clinical </w:t>
            </w:r>
            <w:proofErr w:type="spellStart"/>
            <w:r>
              <w:rPr>
                <w:sz w:val="18"/>
                <w:szCs w:val="18"/>
              </w:rPr>
              <w:t>Goverance</w:t>
            </w:r>
            <w:proofErr w:type="spellEnd"/>
            <w:r>
              <w:rPr>
                <w:sz w:val="18"/>
                <w:szCs w:val="18"/>
              </w:rPr>
              <w:t xml:space="preserve"> Manager</w:t>
            </w:r>
          </w:p>
        </w:tc>
        <w:tc>
          <w:tcPr>
            <w:tcW w:w="1552" w:type="dxa"/>
            <w:tcBorders>
              <w:top w:val="single" w:sz="2" w:space="0" w:color="000000"/>
              <w:left w:val="single" w:sz="2" w:space="0" w:color="000000"/>
              <w:bottom w:val="single" w:sz="2" w:space="0" w:color="000000"/>
              <w:right w:val="single" w:sz="2" w:space="0" w:color="000000"/>
            </w:tcBorders>
          </w:tcPr>
          <w:p w14:paraId="3B2F2768" w14:textId="27BCF107" w:rsidR="009F710F" w:rsidRPr="0041545B" w:rsidRDefault="002613F8" w:rsidP="00AC14F3">
            <w:pPr>
              <w:spacing w:line="276" w:lineRule="auto"/>
              <w:rPr>
                <w:sz w:val="18"/>
                <w:szCs w:val="18"/>
              </w:rPr>
            </w:pPr>
            <w:r>
              <w:rPr>
                <w:sz w:val="18"/>
                <w:szCs w:val="18"/>
              </w:rPr>
              <w:t>Quality and Safety Committee</w:t>
            </w:r>
          </w:p>
        </w:tc>
        <w:tc>
          <w:tcPr>
            <w:tcW w:w="2413" w:type="dxa"/>
            <w:tcBorders>
              <w:top w:val="single" w:sz="2" w:space="0" w:color="000000"/>
              <w:left w:val="single" w:sz="2" w:space="0" w:color="000000"/>
              <w:bottom w:val="single" w:sz="2" w:space="0" w:color="000000"/>
              <w:right w:val="single" w:sz="2" w:space="0" w:color="000000"/>
            </w:tcBorders>
          </w:tcPr>
          <w:p w14:paraId="3B2F2769" w14:textId="77777777" w:rsidR="009F710F" w:rsidRPr="0041545B" w:rsidRDefault="0041545B" w:rsidP="00AC14F3">
            <w:pPr>
              <w:spacing w:line="276" w:lineRule="auto"/>
              <w:rPr>
                <w:sz w:val="18"/>
                <w:szCs w:val="18"/>
              </w:rPr>
            </w:pPr>
            <w:r w:rsidRPr="0041545B">
              <w:rPr>
                <w:sz w:val="18"/>
                <w:szCs w:val="18"/>
              </w:rPr>
              <w:t>Quarterly</w:t>
            </w:r>
          </w:p>
        </w:tc>
      </w:tr>
      <w:tr w:rsidR="009F710F" w:rsidRPr="00407F2E" w14:paraId="3B2F2770" w14:textId="77777777" w:rsidTr="00C4587E">
        <w:trPr>
          <w:trHeight w:hRule="exact" w:val="1170"/>
        </w:trPr>
        <w:tc>
          <w:tcPr>
            <w:tcW w:w="2145" w:type="dxa"/>
            <w:vMerge/>
            <w:tcBorders>
              <w:top w:val="single" w:sz="2" w:space="0" w:color="000000"/>
              <w:left w:val="single" w:sz="2" w:space="0" w:color="000000"/>
              <w:bottom w:val="single" w:sz="2" w:space="0" w:color="000000"/>
              <w:right w:val="single" w:sz="2" w:space="0" w:color="000000"/>
            </w:tcBorders>
          </w:tcPr>
          <w:p w14:paraId="3B2F276B" w14:textId="77777777" w:rsidR="009F710F" w:rsidRPr="00407F2E" w:rsidRDefault="009F710F" w:rsidP="00AC14F3">
            <w:pPr>
              <w:spacing w:line="276" w:lineRule="auto"/>
              <w:rPr>
                <w:rFonts w:ascii="Times New Roman" w:hAnsi="Times New Roman" w:cs="Times New Roman"/>
              </w:rPr>
            </w:pPr>
          </w:p>
        </w:tc>
        <w:tc>
          <w:tcPr>
            <w:tcW w:w="2392" w:type="dxa"/>
            <w:tcBorders>
              <w:top w:val="single" w:sz="2" w:space="0" w:color="000000"/>
              <w:left w:val="single" w:sz="2" w:space="0" w:color="000000"/>
              <w:bottom w:val="single" w:sz="2" w:space="0" w:color="000000"/>
              <w:right w:val="single" w:sz="2" w:space="0" w:color="000000"/>
            </w:tcBorders>
          </w:tcPr>
          <w:p w14:paraId="3B2F276C" w14:textId="77777777" w:rsidR="009F710F" w:rsidRPr="0041545B" w:rsidRDefault="009F710F" w:rsidP="0041545B">
            <w:pPr>
              <w:pStyle w:val="TableParagraph"/>
              <w:kinsoku w:val="0"/>
              <w:overflowPunct w:val="0"/>
              <w:spacing w:before="51" w:line="276" w:lineRule="auto"/>
              <w:ind w:left="44" w:right="40"/>
              <w:rPr>
                <w:sz w:val="18"/>
                <w:szCs w:val="18"/>
              </w:rPr>
            </w:pPr>
            <w:r w:rsidRPr="0041545B">
              <w:rPr>
                <w:w w:val="105"/>
                <w:sz w:val="18"/>
                <w:szCs w:val="18"/>
              </w:rPr>
              <w:t>Sharing Lea</w:t>
            </w:r>
            <w:r w:rsidR="0041545B" w:rsidRPr="0041545B">
              <w:rPr>
                <w:w w:val="105"/>
                <w:sz w:val="18"/>
                <w:szCs w:val="18"/>
              </w:rPr>
              <w:t>rning assurance through reporting to Quality and Safety / Board of Directors</w:t>
            </w:r>
          </w:p>
        </w:tc>
        <w:tc>
          <w:tcPr>
            <w:tcW w:w="1311" w:type="dxa"/>
            <w:tcBorders>
              <w:top w:val="single" w:sz="2" w:space="0" w:color="000000"/>
              <w:left w:val="single" w:sz="2" w:space="0" w:color="000000"/>
              <w:bottom w:val="single" w:sz="2" w:space="0" w:color="000000"/>
              <w:right w:val="single" w:sz="2" w:space="0" w:color="000000"/>
            </w:tcBorders>
          </w:tcPr>
          <w:p w14:paraId="3B2F276D" w14:textId="77777777" w:rsidR="009F710F" w:rsidRPr="0041545B" w:rsidRDefault="0041545B" w:rsidP="00AC14F3">
            <w:pPr>
              <w:spacing w:line="276" w:lineRule="auto"/>
              <w:rPr>
                <w:sz w:val="18"/>
                <w:szCs w:val="18"/>
              </w:rPr>
            </w:pPr>
            <w:r w:rsidRPr="0041545B">
              <w:rPr>
                <w:sz w:val="18"/>
                <w:szCs w:val="18"/>
              </w:rPr>
              <w:t>Learning from Deaths Lead</w:t>
            </w:r>
          </w:p>
        </w:tc>
        <w:tc>
          <w:tcPr>
            <w:tcW w:w="1552" w:type="dxa"/>
            <w:tcBorders>
              <w:top w:val="single" w:sz="2" w:space="0" w:color="000000"/>
              <w:left w:val="single" w:sz="2" w:space="0" w:color="000000"/>
              <w:bottom w:val="single" w:sz="2" w:space="0" w:color="000000"/>
              <w:right w:val="single" w:sz="2" w:space="0" w:color="000000"/>
            </w:tcBorders>
          </w:tcPr>
          <w:p w14:paraId="3B2F276E" w14:textId="77777777" w:rsidR="009F710F" w:rsidRPr="0041545B" w:rsidRDefault="0041545B" w:rsidP="00AC14F3">
            <w:pPr>
              <w:spacing w:line="276" w:lineRule="auto"/>
              <w:rPr>
                <w:sz w:val="18"/>
                <w:szCs w:val="18"/>
              </w:rPr>
            </w:pPr>
            <w:r w:rsidRPr="0041545B">
              <w:rPr>
                <w:sz w:val="18"/>
                <w:szCs w:val="18"/>
              </w:rPr>
              <w:t>Quality and Safety Committee / Board of Directors</w:t>
            </w:r>
          </w:p>
        </w:tc>
        <w:tc>
          <w:tcPr>
            <w:tcW w:w="2413" w:type="dxa"/>
            <w:tcBorders>
              <w:top w:val="single" w:sz="2" w:space="0" w:color="000000"/>
              <w:left w:val="single" w:sz="2" w:space="0" w:color="000000"/>
              <w:bottom w:val="single" w:sz="2" w:space="0" w:color="000000"/>
              <w:right w:val="single" w:sz="2" w:space="0" w:color="000000"/>
            </w:tcBorders>
          </w:tcPr>
          <w:p w14:paraId="3B2F276F" w14:textId="77777777" w:rsidR="009F710F" w:rsidRPr="0041545B" w:rsidRDefault="0041545B" w:rsidP="00AC14F3">
            <w:pPr>
              <w:spacing w:line="276" w:lineRule="auto"/>
              <w:rPr>
                <w:sz w:val="18"/>
                <w:szCs w:val="18"/>
              </w:rPr>
            </w:pPr>
            <w:r>
              <w:rPr>
                <w:sz w:val="18"/>
                <w:szCs w:val="18"/>
              </w:rPr>
              <w:t>Quarterly</w:t>
            </w:r>
          </w:p>
        </w:tc>
      </w:tr>
      <w:tr w:rsidR="001117F2" w:rsidRPr="00407F2E" w14:paraId="3B2F2776" w14:textId="77777777" w:rsidTr="00C4587E">
        <w:trPr>
          <w:trHeight w:hRule="exact" w:val="1170"/>
        </w:trPr>
        <w:tc>
          <w:tcPr>
            <w:tcW w:w="2145" w:type="dxa"/>
            <w:tcBorders>
              <w:top w:val="single" w:sz="2" w:space="0" w:color="000000"/>
              <w:left w:val="single" w:sz="2" w:space="0" w:color="000000"/>
              <w:bottom w:val="single" w:sz="2" w:space="0" w:color="000000"/>
              <w:right w:val="single" w:sz="2" w:space="0" w:color="000000"/>
            </w:tcBorders>
          </w:tcPr>
          <w:p w14:paraId="3B2F2771" w14:textId="77777777" w:rsidR="001117F2" w:rsidRPr="00416CBD" w:rsidRDefault="001117F2" w:rsidP="00AC14F3">
            <w:pPr>
              <w:spacing w:line="276" w:lineRule="auto"/>
              <w:rPr>
                <w:sz w:val="18"/>
                <w:szCs w:val="18"/>
              </w:rPr>
            </w:pPr>
            <w:r w:rsidRPr="00416CBD">
              <w:rPr>
                <w:sz w:val="18"/>
                <w:szCs w:val="18"/>
              </w:rPr>
              <w:t>Quality of structured reviews</w:t>
            </w:r>
          </w:p>
        </w:tc>
        <w:tc>
          <w:tcPr>
            <w:tcW w:w="2392" w:type="dxa"/>
            <w:tcBorders>
              <w:top w:val="single" w:sz="2" w:space="0" w:color="000000"/>
              <w:left w:val="single" w:sz="2" w:space="0" w:color="000000"/>
              <w:bottom w:val="single" w:sz="2" w:space="0" w:color="000000"/>
              <w:right w:val="single" w:sz="2" w:space="0" w:color="000000"/>
            </w:tcBorders>
          </w:tcPr>
          <w:p w14:paraId="3B2F2772" w14:textId="77777777" w:rsidR="001117F2" w:rsidRPr="0041545B" w:rsidRDefault="00F8777A" w:rsidP="0041545B">
            <w:pPr>
              <w:pStyle w:val="TableParagraph"/>
              <w:kinsoku w:val="0"/>
              <w:overflowPunct w:val="0"/>
              <w:spacing w:before="51" w:line="276" w:lineRule="auto"/>
              <w:ind w:left="44" w:right="40"/>
              <w:rPr>
                <w:w w:val="105"/>
                <w:sz w:val="18"/>
                <w:szCs w:val="18"/>
              </w:rPr>
            </w:pPr>
            <w:r>
              <w:rPr>
                <w:w w:val="105"/>
                <w:sz w:val="18"/>
                <w:szCs w:val="18"/>
              </w:rPr>
              <w:t>Quality assurance of all reviews to be conducted by the Learning from Deaths Lead</w:t>
            </w:r>
          </w:p>
        </w:tc>
        <w:tc>
          <w:tcPr>
            <w:tcW w:w="1311" w:type="dxa"/>
            <w:tcBorders>
              <w:top w:val="single" w:sz="2" w:space="0" w:color="000000"/>
              <w:left w:val="single" w:sz="2" w:space="0" w:color="000000"/>
              <w:bottom w:val="single" w:sz="2" w:space="0" w:color="000000"/>
              <w:right w:val="single" w:sz="2" w:space="0" w:color="000000"/>
            </w:tcBorders>
          </w:tcPr>
          <w:p w14:paraId="3B2F2773" w14:textId="77777777" w:rsidR="001117F2" w:rsidRPr="0041545B" w:rsidRDefault="00F8777A" w:rsidP="00AC14F3">
            <w:pPr>
              <w:spacing w:line="276" w:lineRule="auto"/>
              <w:rPr>
                <w:sz w:val="18"/>
                <w:szCs w:val="18"/>
              </w:rPr>
            </w:pPr>
            <w:r>
              <w:rPr>
                <w:sz w:val="18"/>
                <w:szCs w:val="18"/>
              </w:rPr>
              <w:t>Learning from Deaths Lead</w:t>
            </w:r>
          </w:p>
        </w:tc>
        <w:tc>
          <w:tcPr>
            <w:tcW w:w="1552" w:type="dxa"/>
            <w:tcBorders>
              <w:top w:val="single" w:sz="2" w:space="0" w:color="000000"/>
              <w:left w:val="single" w:sz="2" w:space="0" w:color="000000"/>
              <w:bottom w:val="single" w:sz="2" w:space="0" w:color="000000"/>
              <w:right w:val="single" w:sz="2" w:space="0" w:color="000000"/>
            </w:tcBorders>
          </w:tcPr>
          <w:p w14:paraId="3B2F2774" w14:textId="5F9A90E2" w:rsidR="001117F2" w:rsidRPr="0041545B" w:rsidRDefault="00A34DAD" w:rsidP="00AC14F3">
            <w:pPr>
              <w:spacing w:line="276" w:lineRule="auto"/>
              <w:rPr>
                <w:sz w:val="18"/>
                <w:szCs w:val="18"/>
              </w:rPr>
            </w:pPr>
            <w:r>
              <w:rPr>
                <w:sz w:val="18"/>
                <w:szCs w:val="18"/>
              </w:rPr>
              <w:t>Patient Safety Committee</w:t>
            </w:r>
          </w:p>
        </w:tc>
        <w:tc>
          <w:tcPr>
            <w:tcW w:w="2413" w:type="dxa"/>
            <w:tcBorders>
              <w:top w:val="single" w:sz="2" w:space="0" w:color="000000"/>
              <w:left w:val="single" w:sz="2" w:space="0" w:color="000000"/>
              <w:bottom w:val="single" w:sz="2" w:space="0" w:color="000000"/>
              <w:right w:val="single" w:sz="2" w:space="0" w:color="000000"/>
            </w:tcBorders>
          </w:tcPr>
          <w:p w14:paraId="3B2F2775" w14:textId="77777777" w:rsidR="001117F2" w:rsidRDefault="00F8777A" w:rsidP="00AC14F3">
            <w:pPr>
              <w:spacing w:line="276" w:lineRule="auto"/>
              <w:rPr>
                <w:sz w:val="18"/>
                <w:szCs w:val="18"/>
              </w:rPr>
            </w:pPr>
            <w:r>
              <w:rPr>
                <w:sz w:val="18"/>
                <w:szCs w:val="18"/>
              </w:rPr>
              <w:t>Quarterly</w:t>
            </w:r>
          </w:p>
        </w:tc>
      </w:tr>
    </w:tbl>
    <w:p w14:paraId="3B2F2777" w14:textId="77777777" w:rsidR="009F710F" w:rsidRDefault="009F710F" w:rsidP="00AC14F3">
      <w:pPr>
        <w:spacing w:line="276" w:lineRule="auto"/>
        <w:rPr>
          <w:rFonts w:ascii="Times New Roman" w:hAnsi="Times New Roman" w:cs="Times New Roman"/>
        </w:rPr>
        <w:sectPr w:rsidR="009F710F">
          <w:pgSz w:w="11910" w:h="16840"/>
          <w:pgMar w:top="1320" w:right="0" w:bottom="2260" w:left="740" w:header="0" w:footer="2011" w:gutter="0"/>
          <w:cols w:space="720" w:equalWidth="0">
            <w:col w:w="11170"/>
          </w:cols>
          <w:noEndnote/>
        </w:sectPr>
      </w:pPr>
    </w:p>
    <w:p w14:paraId="3B2F2778" w14:textId="77777777" w:rsidR="00136404" w:rsidRPr="00BA10CB" w:rsidRDefault="00D94B57" w:rsidP="00BA10CB">
      <w:pPr>
        <w:pStyle w:val="Heading1"/>
        <w:ind w:left="0"/>
        <w:rPr>
          <w:color w:val="4F81BD"/>
          <w:sz w:val="20"/>
          <w:szCs w:val="20"/>
        </w:rPr>
      </w:pPr>
      <w:bookmarkStart w:id="26" w:name="bookmark17"/>
      <w:bookmarkStart w:id="27" w:name="_Toc116392948"/>
      <w:bookmarkEnd w:id="26"/>
      <w:r w:rsidRPr="00BA10CB">
        <w:rPr>
          <w:color w:val="4F81BD"/>
          <w:sz w:val="20"/>
          <w:szCs w:val="20"/>
        </w:rPr>
        <w:lastRenderedPageBreak/>
        <w:t xml:space="preserve">APPENDIX A – </w:t>
      </w:r>
      <w:r w:rsidR="008473CF" w:rsidRPr="00BA10CB">
        <w:rPr>
          <w:color w:val="4F81BD"/>
          <w:sz w:val="20"/>
          <w:szCs w:val="20"/>
        </w:rPr>
        <w:t>SCREENING TOOL</w:t>
      </w:r>
      <w:bookmarkEnd w:id="27"/>
    </w:p>
    <w:p w14:paraId="3B2F2779" w14:textId="77777777" w:rsidR="001117F2" w:rsidRPr="00BA10CB" w:rsidRDefault="001117F2" w:rsidP="00BA10CB">
      <w:pPr>
        <w:pStyle w:val="BodyText"/>
        <w:kinsoku w:val="0"/>
        <w:overflowPunct w:val="0"/>
        <w:spacing w:before="95" w:line="276" w:lineRule="auto"/>
        <w:ind w:right="1029"/>
      </w:pPr>
      <w:r w:rsidRPr="00BA10CB">
        <w:rPr>
          <w:b/>
          <w:bCs/>
        </w:rPr>
        <w:t>ROBERT JONES AND AGNES HUNT ORTHOPAEDIC HOSPITAL</w:t>
      </w:r>
      <w:r w:rsidRPr="00BA10CB">
        <w:rPr>
          <w:b/>
        </w:rPr>
        <w:t xml:space="preserve"> NHS FOUNDATION TRUST</w:t>
      </w:r>
      <w:r w:rsidRPr="00BA10CB">
        <w:t xml:space="preserve"> </w:t>
      </w:r>
    </w:p>
    <w:p w14:paraId="3B2F277A" w14:textId="77777777" w:rsidR="001117F2" w:rsidRPr="00BA10CB" w:rsidRDefault="001117F2" w:rsidP="00F8777A">
      <w:pPr>
        <w:pStyle w:val="BodyText"/>
        <w:kinsoku w:val="0"/>
        <w:overflowPunct w:val="0"/>
        <w:spacing w:before="95" w:line="276" w:lineRule="auto"/>
        <w:ind w:left="112" w:right="1029"/>
        <w:jc w:val="center"/>
        <w:rPr>
          <w:b/>
        </w:rPr>
      </w:pPr>
      <w:r w:rsidRPr="00BA10CB">
        <w:rPr>
          <w:b/>
        </w:rPr>
        <w:t>Mortality Review Screening Tool</w:t>
      </w:r>
    </w:p>
    <w:tbl>
      <w:tblPr>
        <w:tblStyle w:val="TableGrid"/>
        <w:tblW w:w="0" w:type="auto"/>
        <w:tblInd w:w="112" w:type="dxa"/>
        <w:tblLook w:val="04A0" w:firstRow="1" w:lastRow="0" w:firstColumn="1" w:lastColumn="0" w:noHBand="0" w:noVBand="1"/>
      </w:tblPr>
      <w:tblGrid>
        <w:gridCol w:w="2615"/>
        <w:gridCol w:w="7162"/>
      </w:tblGrid>
      <w:tr w:rsidR="00F8777A" w:rsidRPr="00BA10CB" w14:paraId="3B2F277D" w14:textId="77777777" w:rsidTr="00F8777A">
        <w:tc>
          <w:tcPr>
            <w:tcW w:w="2615" w:type="dxa"/>
            <w:shd w:val="clear" w:color="auto" w:fill="4F81BD" w:themeFill="accent1"/>
            <w:vAlign w:val="center"/>
          </w:tcPr>
          <w:p w14:paraId="3B2F277B" w14:textId="77777777" w:rsidR="00F8777A" w:rsidRPr="00BA10CB" w:rsidRDefault="00F8777A" w:rsidP="00F8777A">
            <w:pPr>
              <w:pStyle w:val="BodyText"/>
              <w:kinsoku w:val="0"/>
              <w:overflowPunct w:val="0"/>
              <w:spacing w:before="95" w:line="276" w:lineRule="auto"/>
              <w:ind w:right="1029"/>
              <w:rPr>
                <w:b/>
                <w:color w:val="FFFFFF" w:themeColor="background1"/>
              </w:rPr>
            </w:pPr>
            <w:r w:rsidRPr="00BA10CB">
              <w:rPr>
                <w:b/>
                <w:color w:val="FFFFFF" w:themeColor="background1"/>
              </w:rPr>
              <w:t>Name:</w:t>
            </w:r>
          </w:p>
        </w:tc>
        <w:tc>
          <w:tcPr>
            <w:tcW w:w="7162" w:type="dxa"/>
            <w:vAlign w:val="center"/>
          </w:tcPr>
          <w:p w14:paraId="3B2F277C" w14:textId="77777777" w:rsidR="00F8777A" w:rsidRPr="00BA10CB" w:rsidRDefault="00F8777A" w:rsidP="00F8777A">
            <w:pPr>
              <w:pStyle w:val="BodyText"/>
              <w:kinsoku w:val="0"/>
              <w:overflowPunct w:val="0"/>
              <w:spacing w:before="95" w:line="276" w:lineRule="auto"/>
              <w:ind w:right="1029"/>
              <w:rPr>
                <w:b/>
              </w:rPr>
            </w:pPr>
          </w:p>
        </w:tc>
      </w:tr>
      <w:tr w:rsidR="00F8777A" w:rsidRPr="00BA10CB" w14:paraId="3B2F2781" w14:textId="77777777" w:rsidTr="00F8777A">
        <w:tc>
          <w:tcPr>
            <w:tcW w:w="2615" w:type="dxa"/>
            <w:shd w:val="clear" w:color="auto" w:fill="4F81BD" w:themeFill="accent1"/>
          </w:tcPr>
          <w:p w14:paraId="3B2F277E" w14:textId="77777777" w:rsidR="00F8777A" w:rsidRPr="00BA10CB" w:rsidRDefault="00F8777A" w:rsidP="00F8777A">
            <w:pPr>
              <w:pStyle w:val="BodyText"/>
              <w:kinsoku w:val="0"/>
              <w:overflowPunct w:val="0"/>
              <w:spacing w:before="95" w:line="276" w:lineRule="auto"/>
              <w:ind w:right="1029"/>
              <w:rPr>
                <w:b/>
                <w:color w:val="FFFFFF" w:themeColor="background1"/>
              </w:rPr>
            </w:pPr>
            <w:proofErr w:type="spellStart"/>
            <w:r w:rsidRPr="00BA10CB">
              <w:rPr>
                <w:b/>
                <w:color w:val="FFFFFF" w:themeColor="background1"/>
              </w:rPr>
              <w:t>Addresss</w:t>
            </w:r>
            <w:proofErr w:type="spellEnd"/>
            <w:r w:rsidRPr="00BA10CB">
              <w:rPr>
                <w:b/>
                <w:color w:val="FFFFFF" w:themeColor="background1"/>
              </w:rPr>
              <w:t>:</w:t>
            </w:r>
          </w:p>
        </w:tc>
        <w:tc>
          <w:tcPr>
            <w:tcW w:w="7162" w:type="dxa"/>
            <w:vAlign w:val="center"/>
          </w:tcPr>
          <w:p w14:paraId="3B2F277F" w14:textId="77777777" w:rsidR="00F8777A" w:rsidRPr="00BA10CB" w:rsidRDefault="00F8777A" w:rsidP="00F8777A">
            <w:pPr>
              <w:pStyle w:val="BodyText"/>
              <w:kinsoku w:val="0"/>
              <w:overflowPunct w:val="0"/>
              <w:spacing w:before="95" w:line="276" w:lineRule="auto"/>
              <w:ind w:right="1029"/>
              <w:rPr>
                <w:b/>
              </w:rPr>
            </w:pPr>
          </w:p>
          <w:p w14:paraId="3B2F2780" w14:textId="77777777" w:rsidR="00F8777A" w:rsidRPr="00BA10CB" w:rsidRDefault="00F8777A" w:rsidP="00F8777A">
            <w:pPr>
              <w:pStyle w:val="BodyText"/>
              <w:kinsoku w:val="0"/>
              <w:overflowPunct w:val="0"/>
              <w:spacing w:before="95" w:line="276" w:lineRule="auto"/>
              <w:ind w:right="1029"/>
              <w:rPr>
                <w:b/>
              </w:rPr>
            </w:pPr>
          </w:p>
        </w:tc>
      </w:tr>
      <w:tr w:rsidR="00F8777A" w:rsidRPr="00BA10CB" w14:paraId="3B2F2784" w14:textId="77777777" w:rsidTr="00F8777A">
        <w:tc>
          <w:tcPr>
            <w:tcW w:w="2615" w:type="dxa"/>
            <w:shd w:val="clear" w:color="auto" w:fill="4F81BD" w:themeFill="accent1"/>
            <w:vAlign w:val="center"/>
          </w:tcPr>
          <w:p w14:paraId="3B2F2782" w14:textId="77777777" w:rsidR="00F8777A" w:rsidRPr="00BA10CB" w:rsidRDefault="00F8777A" w:rsidP="00F8777A">
            <w:pPr>
              <w:pStyle w:val="BodyText"/>
              <w:kinsoku w:val="0"/>
              <w:overflowPunct w:val="0"/>
              <w:spacing w:before="95" w:line="276" w:lineRule="auto"/>
              <w:ind w:right="1029"/>
              <w:rPr>
                <w:b/>
                <w:color w:val="FFFFFF" w:themeColor="background1"/>
              </w:rPr>
            </w:pPr>
            <w:r w:rsidRPr="00BA10CB">
              <w:rPr>
                <w:b/>
                <w:color w:val="FFFFFF" w:themeColor="background1"/>
              </w:rPr>
              <w:t>D.</w:t>
            </w:r>
            <w:proofErr w:type="gramStart"/>
            <w:r w:rsidRPr="00BA10CB">
              <w:rPr>
                <w:b/>
                <w:color w:val="FFFFFF" w:themeColor="background1"/>
              </w:rPr>
              <w:t>O.B</w:t>
            </w:r>
            <w:proofErr w:type="gramEnd"/>
          </w:p>
        </w:tc>
        <w:tc>
          <w:tcPr>
            <w:tcW w:w="7162" w:type="dxa"/>
            <w:vAlign w:val="center"/>
          </w:tcPr>
          <w:p w14:paraId="3B2F2783" w14:textId="77777777" w:rsidR="00F8777A" w:rsidRPr="00BA10CB" w:rsidRDefault="00F8777A" w:rsidP="00F8777A">
            <w:pPr>
              <w:pStyle w:val="BodyText"/>
              <w:kinsoku w:val="0"/>
              <w:overflowPunct w:val="0"/>
              <w:spacing w:before="95" w:line="276" w:lineRule="auto"/>
              <w:ind w:right="1029"/>
              <w:rPr>
                <w:b/>
              </w:rPr>
            </w:pPr>
          </w:p>
        </w:tc>
      </w:tr>
      <w:tr w:rsidR="00F8777A" w:rsidRPr="00BA10CB" w14:paraId="3B2F2787" w14:textId="77777777" w:rsidTr="00F8777A">
        <w:tc>
          <w:tcPr>
            <w:tcW w:w="2615" w:type="dxa"/>
            <w:shd w:val="clear" w:color="auto" w:fill="4F81BD" w:themeFill="accent1"/>
            <w:vAlign w:val="center"/>
          </w:tcPr>
          <w:p w14:paraId="3B2F2785" w14:textId="77777777" w:rsidR="00F8777A" w:rsidRPr="00BA10CB" w:rsidRDefault="00F8777A" w:rsidP="00F8777A">
            <w:pPr>
              <w:pStyle w:val="BodyText"/>
              <w:kinsoku w:val="0"/>
              <w:overflowPunct w:val="0"/>
              <w:spacing w:before="95" w:line="276" w:lineRule="auto"/>
              <w:ind w:right="1029"/>
              <w:rPr>
                <w:b/>
                <w:color w:val="FFFFFF" w:themeColor="background1"/>
              </w:rPr>
            </w:pPr>
            <w:r w:rsidRPr="00BA10CB">
              <w:rPr>
                <w:b/>
                <w:color w:val="FFFFFF" w:themeColor="background1"/>
              </w:rPr>
              <w:t>Gender:</w:t>
            </w:r>
          </w:p>
        </w:tc>
        <w:tc>
          <w:tcPr>
            <w:tcW w:w="7162" w:type="dxa"/>
            <w:vAlign w:val="center"/>
          </w:tcPr>
          <w:p w14:paraId="3B2F2786" w14:textId="77777777" w:rsidR="00F8777A" w:rsidRPr="00BA10CB" w:rsidRDefault="00F8777A" w:rsidP="00F8777A">
            <w:pPr>
              <w:pStyle w:val="BodyText"/>
              <w:kinsoku w:val="0"/>
              <w:overflowPunct w:val="0"/>
              <w:spacing w:before="95" w:line="276" w:lineRule="auto"/>
              <w:ind w:right="1029"/>
              <w:rPr>
                <w:b/>
              </w:rPr>
            </w:pPr>
          </w:p>
        </w:tc>
      </w:tr>
      <w:tr w:rsidR="00F8777A" w:rsidRPr="00BA10CB" w14:paraId="3B2F278A" w14:textId="77777777" w:rsidTr="00F8777A">
        <w:tc>
          <w:tcPr>
            <w:tcW w:w="2615" w:type="dxa"/>
            <w:shd w:val="clear" w:color="auto" w:fill="4F81BD" w:themeFill="accent1"/>
            <w:vAlign w:val="center"/>
          </w:tcPr>
          <w:p w14:paraId="3B2F2788" w14:textId="77777777" w:rsidR="00F8777A" w:rsidRPr="00BA10CB" w:rsidRDefault="00F8777A" w:rsidP="00F8777A">
            <w:pPr>
              <w:pStyle w:val="BodyText"/>
              <w:kinsoku w:val="0"/>
              <w:overflowPunct w:val="0"/>
              <w:spacing w:before="95" w:line="276" w:lineRule="auto"/>
              <w:ind w:right="1029"/>
              <w:rPr>
                <w:b/>
                <w:color w:val="FFFFFF" w:themeColor="background1"/>
              </w:rPr>
            </w:pPr>
            <w:r w:rsidRPr="00BA10CB">
              <w:rPr>
                <w:b/>
                <w:color w:val="FFFFFF" w:themeColor="background1"/>
              </w:rPr>
              <w:t>NHS No:</w:t>
            </w:r>
          </w:p>
        </w:tc>
        <w:tc>
          <w:tcPr>
            <w:tcW w:w="7162" w:type="dxa"/>
            <w:vAlign w:val="center"/>
          </w:tcPr>
          <w:p w14:paraId="3B2F2789" w14:textId="77777777" w:rsidR="00F8777A" w:rsidRPr="00BA10CB" w:rsidRDefault="00F8777A" w:rsidP="00F8777A">
            <w:pPr>
              <w:pStyle w:val="BodyText"/>
              <w:kinsoku w:val="0"/>
              <w:overflowPunct w:val="0"/>
              <w:spacing w:before="95" w:line="276" w:lineRule="auto"/>
              <w:ind w:right="1029"/>
              <w:rPr>
                <w:b/>
              </w:rPr>
            </w:pPr>
          </w:p>
        </w:tc>
      </w:tr>
      <w:tr w:rsidR="00124C0F" w:rsidRPr="00BA10CB" w14:paraId="3B2F278D" w14:textId="77777777" w:rsidTr="00F8777A">
        <w:tc>
          <w:tcPr>
            <w:tcW w:w="2615" w:type="dxa"/>
            <w:shd w:val="clear" w:color="auto" w:fill="4F81BD" w:themeFill="accent1"/>
            <w:vAlign w:val="center"/>
          </w:tcPr>
          <w:p w14:paraId="3B2F278B" w14:textId="77777777" w:rsidR="00124C0F" w:rsidRPr="00BA10CB" w:rsidRDefault="00124C0F" w:rsidP="00F8777A">
            <w:pPr>
              <w:pStyle w:val="BodyText"/>
              <w:kinsoku w:val="0"/>
              <w:overflowPunct w:val="0"/>
              <w:spacing w:before="95" w:line="276" w:lineRule="auto"/>
              <w:ind w:right="1029"/>
              <w:rPr>
                <w:b/>
                <w:color w:val="FFFFFF" w:themeColor="background1"/>
              </w:rPr>
            </w:pPr>
            <w:r w:rsidRPr="00BA10CB">
              <w:rPr>
                <w:b/>
                <w:color w:val="FFFFFF" w:themeColor="background1"/>
              </w:rPr>
              <w:t xml:space="preserve">Ward (where death </w:t>
            </w:r>
            <w:proofErr w:type="spellStart"/>
            <w:r w:rsidRPr="00BA10CB">
              <w:rPr>
                <w:b/>
                <w:color w:val="FFFFFF" w:themeColor="background1"/>
              </w:rPr>
              <w:t>ccurred</w:t>
            </w:r>
            <w:proofErr w:type="spellEnd"/>
            <w:r w:rsidRPr="00BA10CB">
              <w:rPr>
                <w:b/>
                <w:color w:val="FFFFFF" w:themeColor="background1"/>
              </w:rPr>
              <w:t>)</w:t>
            </w:r>
          </w:p>
        </w:tc>
        <w:tc>
          <w:tcPr>
            <w:tcW w:w="7162" w:type="dxa"/>
            <w:vAlign w:val="center"/>
          </w:tcPr>
          <w:p w14:paraId="3B2F278C" w14:textId="77777777" w:rsidR="00124C0F" w:rsidRPr="00BA10CB" w:rsidRDefault="00124C0F" w:rsidP="00F8777A">
            <w:pPr>
              <w:pStyle w:val="BodyText"/>
              <w:kinsoku w:val="0"/>
              <w:overflowPunct w:val="0"/>
              <w:spacing w:before="95" w:line="276" w:lineRule="auto"/>
              <w:ind w:right="1029"/>
              <w:rPr>
                <w:b/>
              </w:rPr>
            </w:pPr>
          </w:p>
        </w:tc>
      </w:tr>
    </w:tbl>
    <w:p w14:paraId="3B2F278E" w14:textId="77777777" w:rsidR="00F8777A" w:rsidRPr="00BA10CB" w:rsidRDefault="00F8777A" w:rsidP="00F8777A">
      <w:pPr>
        <w:pStyle w:val="BodyText"/>
        <w:kinsoku w:val="0"/>
        <w:overflowPunct w:val="0"/>
        <w:spacing w:before="95" w:line="276" w:lineRule="auto"/>
        <w:ind w:left="112" w:right="1029"/>
        <w:jc w:val="center"/>
        <w:rPr>
          <w:b/>
        </w:rPr>
      </w:pPr>
    </w:p>
    <w:tbl>
      <w:tblPr>
        <w:tblStyle w:val="TableGrid"/>
        <w:tblW w:w="0" w:type="auto"/>
        <w:tblInd w:w="112" w:type="dxa"/>
        <w:tblLook w:val="04A0" w:firstRow="1" w:lastRow="0" w:firstColumn="1" w:lastColumn="0" w:noHBand="0" w:noVBand="1"/>
      </w:tblPr>
      <w:tblGrid>
        <w:gridCol w:w="9777"/>
      </w:tblGrid>
      <w:tr w:rsidR="00124C0F" w:rsidRPr="00BA10CB" w14:paraId="3B2F2790" w14:textId="77777777" w:rsidTr="00124C0F">
        <w:tc>
          <w:tcPr>
            <w:tcW w:w="9777" w:type="dxa"/>
            <w:shd w:val="clear" w:color="auto" w:fill="4F81BD" w:themeFill="accent1"/>
          </w:tcPr>
          <w:p w14:paraId="3B2F278F" w14:textId="77777777" w:rsidR="00124C0F" w:rsidRPr="00BA10CB" w:rsidRDefault="00124C0F" w:rsidP="00124C0F">
            <w:pPr>
              <w:pStyle w:val="BodyText"/>
              <w:kinsoku w:val="0"/>
              <w:overflowPunct w:val="0"/>
              <w:spacing w:before="95" w:line="276" w:lineRule="auto"/>
              <w:ind w:right="1029"/>
              <w:jc w:val="center"/>
              <w:rPr>
                <w:b/>
                <w:color w:val="FFFFFF" w:themeColor="background1"/>
              </w:rPr>
            </w:pPr>
            <w:r w:rsidRPr="00BA10CB">
              <w:rPr>
                <w:b/>
                <w:color w:val="FFFFFF" w:themeColor="background1"/>
              </w:rPr>
              <w:t>Certified Cause of Death</w:t>
            </w:r>
          </w:p>
        </w:tc>
      </w:tr>
      <w:tr w:rsidR="00124C0F" w:rsidRPr="00BA10CB" w14:paraId="3B2F2792" w14:textId="77777777" w:rsidTr="00C4587E">
        <w:tc>
          <w:tcPr>
            <w:tcW w:w="9777" w:type="dxa"/>
          </w:tcPr>
          <w:p w14:paraId="3B2F2791" w14:textId="77777777" w:rsidR="00124C0F" w:rsidRPr="00BA10CB" w:rsidRDefault="00124C0F" w:rsidP="00F8777A">
            <w:pPr>
              <w:pStyle w:val="BodyText"/>
              <w:kinsoku w:val="0"/>
              <w:overflowPunct w:val="0"/>
              <w:spacing w:before="95" w:line="276" w:lineRule="auto"/>
              <w:ind w:right="1029"/>
            </w:pPr>
            <w:r w:rsidRPr="00BA10CB">
              <w:t>1a</w:t>
            </w:r>
          </w:p>
        </w:tc>
      </w:tr>
      <w:tr w:rsidR="00124C0F" w:rsidRPr="00BA10CB" w14:paraId="3B2F2794" w14:textId="77777777" w:rsidTr="00C4587E">
        <w:tc>
          <w:tcPr>
            <w:tcW w:w="9777" w:type="dxa"/>
          </w:tcPr>
          <w:p w14:paraId="3B2F2793" w14:textId="77777777" w:rsidR="00124C0F" w:rsidRPr="00BA10CB" w:rsidRDefault="00124C0F" w:rsidP="00F8777A">
            <w:pPr>
              <w:pStyle w:val="BodyText"/>
              <w:kinsoku w:val="0"/>
              <w:overflowPunct w:val="0"/>
              <w:spacing w:before="95" w:line="276" w:lineRule="auto"/>
              <w:ind w:right="1029"/>
            </w:pPr>
            <w:r w:rsidRPr="00BA10CB">
              <w:t>1b</w:t>
            </w:r>
          </w:p>
        </w:tc>
      </w:tr>
      <w:tr w:rsidR="00124C0F" w:rsidRPr="00BA10CB" w14:paraId="3B2F2796" w14:textId="77777777" w:rsidTr="00C4587E">
        <w:tc>
          <w:tcPr>
            <w:tcW w:w="9777" w:type="dxa"/>
          </w:tcPr>
          <w:p w14:paraId="3B2F2795" w14:textId="77777777" w:rsidR="00124C0F" w:rsidRPr="00BA10CB" w:rsidRDefault="00124C0F" w:rsidP="00F8777A">
            <w:pPr>
              <w:pStyle w:val="BodyText"/>
              <w:kinsoku w:val="0"/>
              <w:overflowPunct w:val="0"/>
              <w:spacing w:before="95" w:line="276" w:lineRule="auto"/>
              <w:ind w:right="1029"/>
            </w:pPr>
            <w:r w:rsidRPr="00BA10CB">
              <w:t>1c</w:t>
            </w:r>
          </w:p>
        </w:tc>
      </w:tr>
      <w:tr w:rsidR="00124C0F" w:rsidRPr="00BA10CB" w14:paraId="3B2F2798" w14:textId="77777777" w:rsidTr="00C4587E">
        <w:tc>
          <w:tcPr>
            <w:tcW w:w="9777" w:type="dxa"/>
          </w:tcPr>
          <w:p w14:paraId="3B2F2797" w14:textId="77777777" w:rsidR="00124C0F" w:rsidRPr="00BA10CB" w:rsidRDefault="00124C0F" w:rsidP="00F8777A">
            <w:pPr>
              <w:pStyle w:val="BodyText"/>
              <w:kinsoku w:val="0"/>
              <w:overflowPunct w:val="0"/>
              <w:spacing w:before="95" w:line="276" w:lineRule="auto"/>
              <w:ind w:right="1029"/>
            </w:pPr>
            <w:r w:rsidRPr="00BA10CB">
              <w:t>2a</w:t>
            </w:r>
          </w:p>
        </w:tc>
      </w:tr>
    </w:tbl>
    <w:p w14:paraId="3B2F2799" w14:textId="77777777" w:rsidR="00F8777A" w:rsidRPr="00BA10CB" w:rsidRDefault="00F8777A" w:rsidP="00F8777A">
      <w:pPr>
        <w:pStyle w:val="BodyText"/>
        <w:kinsoku w:val="0"/>
        <w:overflowPunct w:val="0"/>
        <w:spacing w:before="95" w:line="276" w:lineRule="auto"/>
        <w:ind w:left="112" w:right="1029"/>
      </w:pPr>
    </w:p>
    <w:tbl>
      <w:tblPr>
        <w:tblStyle w:val="TableGrid"/>
        <w:tblW w:w="0" w:type="auto"/>
        <w:tblInd w:w="112" w:type="dxa"/>
        <w:tblLayout w:type="fixed"/>
        <w:tblLook w:val="04A0" w:firstRow="1" w:lastRow="0" w:firstColumn="1" w:lastColumn="0" w:noHBand="0" w:noVBand="1"/>
      </w:tblPr>
      <w:tblGrid>
        <w:gridCol w:w="7509"/>
        <w:gridCol w:w="1134"/>
        <w:gridCol w:w="1134"/>
      </w:tblGrid>
      <w:tr w:rsidR="00124C0F" w:rsidRPr="00BA10CB" w14:paraId="3B2F279D" w14:textId="77777777" w:rsidTr="00C4587E">
        <w:tc>
          <w:tcPr>
            <w:tcW w:w="7509" w:type="dxa"/>
            <w:shd w:val="clear" w:color="auto" w:fill="4F81BD" w:themeFill="accent1"/>
          </w:tcPr>
          <w:p w14:paraId="3B2F279A" w14:textId="77777777" w:rsidR="00124C0F" w:rsidRPr="00BA10CB" w:rsidRDefault="00124C0F" w:rsidP="00F8777A">
            <w:pPr>
              <w:pStyle w:val="BodyText"/>
              <w:kinsoku w:val="0"/>
              <w:overflowPunct w:val="0"/>
              <w:spacing w:before="95" w:line="276" w:lineRule="auto"/>
              <w:ind w:right="1029"/>
              <w:rPr>
                <w:b/>
                <w:color w:val="FFFFFF" w:themeColor="background1"/>
              </w:rPr>
            </w:pPr>
            <w:r w:rsidRPr="00BA10CB">
              <w:rPr>
                <w:b/>
                <w:color w:val="FFFFFF" w:themeColor="background1"/>
              </w:rPr>
              <w:t>Criteria for Case Record Review</w:t>
            </w:r>
          </w:p>
        </w:tc>
        <w:tc>
          <w:tcPr>
            <w:tcW w:w="1134" w:type="dxa"/>
            <w:shd w:val="clear" w:color="auto" w:fill="4F81BD" w:themeFill="accent1"/>
          </w:tcPr>
          <w:p w14:paraId="3B2F279B" w14:textId="77777777" w:rsidR="00124C0F" w:rsidRPr="00BA10CB" w:rsidRDefault="00124C0F" w:rsidP="00124C0F">
            <w:pPr>
              <w:pStyle w:val="BodyText"/>
              <w:kinsoku w:val="0"/>
              <w:overflowPunct w:val="0"/>
              <w:spacing w:before="95" w:line="276" w:lineRule="auto"/>
              <w:ind w:right="1029"/>
              <w:jc w:val="center"/>
              <w:rPr>
                <w:b/>
                <w:color w:val="FFFFFF" w:themeColor="background1"/>
              </w:rPr>
            </w:pPr>
            <w:r w:rsidRPr="00BA10CB">
              <w:rPr>
                <w:b/>
                <w:color w:val="FFFFFF" w:themeColor="background1"/>
              </w:rPr>
              <w:t>Y</w:t>
            </w:r>
          </w:p>
        </w:tc>
        <w:tc>
          <w:tcPr>
            <w:tcW w:w="1134" w:type="dxa"/>
            <w:shd w:val="clear" w:color="auto" w:fill="4F81BD" w:themeFill="accent1"/>
          </w:tcPr>
          <w:p w14:paraId="3B2F279C" w14:textId="77777777" w:rsidR="00124C0F" w:rsidRPr="00BA10CB" w:rsidRDefault="00124C0F" w:rsidP="00124C0F">
            <w:pPr>
              <w:pStyle w:val="BodyText"/>
              <w:kinsoku w:val="0"/>
              <w:overflowPunct w:val="0"/>
              <w:spacing w:before="95" w:line="276" w:lineRule="auto"/>
              <w:ind w:right="1029"/>
              <w:jc w:val="center"/>
              <w:rPr>
                <w:b/>
                <w:color w:val="FFFFFF" w:themeColor="background1"/>
              </w:rPr>
            </w:pPr>
            <w:r w:rsidRPr="00BA10CB">
              <w:rPr>
                <w:b/>
                <w:color w:val="FFFFFF" w:themeColor="background1"/>
              </w:rPr>
              <w:t>N</w:t>
            </w:r>
          </w:p>
        </w:tc>
      </w:tr>
      <w:tr w:rsidR="00124C0F" w:rsidRPr="00BA10CB" w14:paraId="3B2F27A1" w14:textId="77777777" w:rsidTr="00C4587E">
        <w:tc>
          <w:tcPr>
            <w:tcW w:w="7509" w:type="dxa"/>
          </w:tcPr>
          <w:p w14:paraId="3B2F279E" w14:textId="77777777" w:rsidR="00124C0F" w:rsidRPr="00BA10CB" w:rsidRDefault="00124C0F" w:rsidP="002371B2">
            <w:pPr>
              <w:pStyle w:val="BodyText"/>
              <w:kinsoku w:val="0"/>
              <w:overflowPunct w:val="0"/>
              <w:spacing w:before="95" w:line="276" w:lineRule="auto"/>
              <w:ind w:right="1029"/>
            </w:pPr>
            <w:r w:rsidRPr="00BA10CB">
              <w:t xml:space="preserve">Do you believe the death </w:t>
            </w:r>
            <w:r w:rsidR="00C4587E" w:rsidRPr="00BA10CB">
              <w:t xml:space="preserve">was </w:t>
            </w:r>
            <w:r w:rsidRPr="00BA10CB">
              <w:t>unexpected?</w:t>
            </w:r>
          </w:p>
        </w:tc>
        <w:tc>
          <w:tcPr>
            <w:tcW w:w="1134" w:type="dxa"/>
            <w:shd w:val="clear" w:color="auto" w:fill="DBE5F1" w:themeFill="accent1" w:themeFillTint="33"/>
          </w:tcPr>
          <w:p w14:paraId="3B2F279F" w14:textId="77777777" w:rsidR="00124C0F" w:rsidRPr="00BA10CB" w:rsidRDefault="00124C0F" w:rsidP="00F8777A">
            <w:pPr>
              <w:pStyle w:val="BodyText"/>
              <w:kinsoku w:val="0"/>
              <w:overflowPunct w:val="0"/>
              <w:spacing w:before="95" w:line="276" w:lineRule="auto"/>
              <w:ind w:right="1029"/>
            </w:pPr>
          </w:p>
        </w:tc>
        <w:tc>
          <w:tcPr>
            <w:tcW w:w="1134" w:type="dxa"/>
            <w:shd w:val="clear" w:color="auto" w:fill="DBE5F1" w:themeFill="accent1" w:themeFillTint="33"/>
          </w:tcPr>
          <w:p w14:paraId="3B2F27A0" w14:textId="77777777" w:rsidR="00124C0F" w:rsidRPr="00BA10CB" w:rsidRDefault="00124C0F" w:rsidP="00F8777A">
            <w:pPr>
              <w:pStyle w:val="BodyText"/>
              <w:kinsoku w:val="0"/>
              <w:overflowPunct w:val="0"/>
              <w:spacing w:before="95" w:line="276" w:lineRule="auto"/>
              <w:ind w:right="1029"/>
            </w:pPr>
          </w:p>
        </w:tc>
      </w:tr>
      <w:tr w:rsidR="00124C0F" w:rsidRPr="00BA10CB" w14:paraId="3B2F27A5" w14:textId="77777777" w:rsidTr="00C4587E">
        <w:tc>
          <w:tcPr>
            <w:tcW w:w="7509" w:type="dxa"/>
          </w:tcPr>
          <w:p w14:paraId="3B2F27A2" w14:textId="77777777" w:rsidR="00124C0F" w:rsidRPr="00BA10CB" w:rsidRDefault="002371B2" w:rsidP="00F8777A">
            <w:pPr>
              <w:pStyle w:val="BodyText"/>
              <w:kinsoku w:val="0"/>
              <w:overflowPunct w:val="0"/>
              <w:spacing w:before="95" w:line="276" w:lineRule="auto"/>
              <w:ind w:right="1029"/>
            </w:pPr>
            <w:r w:rsidRPr="00BA10CB">
              <w:t>Was the patient subject to a cardiac arrest call which failed to lead to return of spontaneous circulation?</w:t>
            </w:r>
          </w:p>
        </w:tc>
        <w:tc>
          <w:tcPr>
            <w:tcW w:w="1134" w:type="dxa"/>
            <w:shd w:val="clear" w:color="auto" w:fill="DBE5F1" w:themeFill="accent1" w:themeFillTint="33"/>
          </w:tcPr>
          <w:p w14:paraId="3B2F27A3" w14:textId="77777777" w:rsidR="00124C0F" w:rsidRPr="00BA10CB" w:rsidRDefault="00124C0F" w:rsidP="00F8777A">
            <w:pPr>
              <w:pStyle w:val="BodyText"/>
              <w:kinsoku w:val="0"/>
              <w:overflowPunct w:val="0"/>
              <w:spacing w:before="95" w:line="276" w:lineRule="auto"/>
              <w:ind w:right="1029"/>
            </w:pPr>
          </w:p>
        </w:tc>
        <w:tc>
          <w:tcPr>
            <w:tcW w:w="1134" w:type="dxa"/>
            <w:shd w:val="clear" w:color="auto" w:fill="DBE5F1" w:themeFill="accent1" w:themeFillTint="33"/>
          </w:tcPr>
          <w:p w14:paraId="3B2F27A4" w14:textId="77777777" w:rsidR="00124C0F" w:rsidRPr="00BA10CB" w:rsidRDefault="00124C0F" w:rsidP="00F8777A">
            <w:pPr>
              <w:pStyle w:val="BodyText"/>
              <w:kinsoku w:val="0"/>
              <w:overflowPunct w:val="0"/>
              <w:spacing w:before="95" w:line="276" w:lineRule="auto"/>
              <w:ind w:right="1029"/>
            </w:pPr>
          </w:p>
        </w:tc>
      </w:tr>
      <w:tr w:rsidR="00124C0F" w:rsidRPr="00BA10CB" w14:paraId="3B2F27A9" w14:textId="77777777" w:rsidTr="00C4587E">
        <w:tc>
          <w:tcPr>
            <w:tcW w:w="7509" w:type="dxa"/>
          </w:tcPr>
          <w:p w14:paraId="3B2F27A6" w14:textId="77777777" w:rsidR="00124C0F" w:rsidRPr="00BA10CB" w:rsidRDefault="002371B2" w:rsidP="00F8777A">
            <w:pPr>
              <w:pStyle w:val="BodyText"/>
              <w:kinsoku w:val="0"/>
              <w:overflowPunct w:val="0"/>
              <w:spacing w:before="95" w:line="276" w:lineRule="auto"/>
              <w:ind w:right="1029"/>
            </w:pPr>
            <w:r w:rsidRPr="00BA10CB">
              <w:t xml:space="preserve">If the death was expected, was there an absence of </w:t>
            </w:r>
            <w:proofErr w:type="gramStart"/>
            <w:r w:rsidRPr="00BA10CB">
              <w:t>end of life</w:t>
            </w:r>
            <w:proofErr w:type="gramEnd"/>
            <w:r w:rsidRPr="00BA10CB">
              <w:t xml:space="preserve"> care planning or DNACPR form?</w:t>
            </w:r>
          </w:p>
        </w:tc>
        <w:tc>
          <w:tcPr>
            <w:tcW w:w="1134" w:type="dxa"/>
            <w:shd w:val="clear" w:color="auto" w:fill="DBE5F1" w:themeFill="accent1" w:themeFillTint="33"/>
          </w:tcPr>
          <w:p w14:paraId="3B2F27A7" w14:textId="77777777" w:rsidR="00124C0F" w:rsidRPr="00BA10CB" w:rsidRDefault="00124C0F" w:rsidP="00F8777A">
            <w:pPr>
              <w:pStyle w:val="BodyText"/>
              <w:kinsoku w:val="0"/>
              <w:overflowPunct w:val="0"/>
              <w:spacing w:before="95" w:line="276" w:lineRule="auto"/>
              <w:ind w:right="1029"/>
            </w:pPr>
          </w:p>
        </w:tc>
        <w:tc>
          <w:tcPr>
            <w:tcW w:w="1134" w:type="dxa"/>
            <w:shd w:val="clear" w:color="auto" w:fill="DBE5F1" w:themeFill="accent1" w:themeFillTint="33"/>
          </w:tcPr>
          <w:p w14:paraId="3B2F27A8" w14:textId="77777777" w:rsidR="00124C0F" w:rsidRPr="00BA10CB" w:rsidRDefault="00124C0F" w:rsidP="00F8777A">
            <w:pPr>
              <w:pStyle w:val="BodyText"/>
              <w:kinsoku w:val="0"/>
              <w:overflowPunct w:val="0"/>
              <w:spacing w:before="95" w:line="276" w:lineRule="auto"/>
              <w:ind w:right="1029"/>
            </w:pPr>
          </w:p>
        </w:tc>
      </w:tr>
      <w:tr w:rsidR="00124C0F" w:rsidRPr="00BA10CB" w14:paraId="3B2F27AF" w14:textId="77777777" w:rsidTr="00C4587E">
        <w:tc>
          <w:tcPr>
            <w:tcW w:w="7509" w:type="dxa"/>
          </w:tcPr>
          <w:p w14:paraId="3B2F27AA" w14:textId="77777777" w:rsidR="002371B2" w:rsidRPr="00BA10CB" w:rsidRDefault="002371B2" w:rsidP="00C4587E">
            <w:pPr>
              <w:pStyle w:val="BodyText"/>
              <w:kinsoku w:val="0"/>
              <w:overflowPunct w:val="0"/>
              <w:spacing w:before="95" w:line="276" w:lineRule="auto"/>
              <w:ind w:right="1029"/>
            </w:pPr>
            <w:r w:rsidRPr="00BA10CB">
              <w:t>Are you concerned that any problems in healthcare occurred?</w:t>
            </w:r>
            <w:r w:rsidR="00C4587E" w:rsidRPr="00BA10CB">
              <w:t xml:space="preserve">  If yes, please provide details below:</w:t>
            </w:r>
          </w:p>
          <w:p w14:paraId="3B2F27AB" w14:textId="77777777" w:rsidR="00C4587E" w:rsidRPr="00BA10CB" w:rsidRDefault="00C4587E" w:rsidP="00C4587E">
            <w:pPr>
              <w:pStyle w:val="BodyText"/>
              <w:kinsoku w:val="0"/>
              <w:overflowPunct w:val="0"/>
              <w:spacing w:before="95" w:line="276" w:lineRule="auto"/>
              <w:ind w:right="1029"/>
            </w:pPr>
          </w:p>
          <w:p w14:paraId="3B2F27AC" w14:textId="77777777" w:rsidR="00C4587E" w:rsidRPr="00BA10CB" w:rsidRDefault="00C4587E" w:rsidP="00C4587E">
            <w:pPr>
              <w:pStyle w:val="BodyText"/>
              <w:kinsoku w:val="0"/>
              <w:overflowPunct w:val="0"/>
              <w:spacing w:before="95" w:line="276" w:lineRule="auto"/>
              <w:ind w:right="1029"/>
            </w:pPr>
          </w:p>
        </w:tc>
        <w:tc>
          <w:tcPr>
            <w:tcW w:w="1134" w:type="dxa"/>
            <w:shd w:val="clear" w:color="auto" w:fill="DBE5F1" w:themeFill="accent1" w:themeFillTint="33"/>
          </w:tcPr>
          <w:p w14:paraId="3B2F27AD" w14:textId="77777777" w:rsidR="00124C0F" w:rsidRPr="00BA10CB" w:rsidRDefault="00124C0F" w:rsidP="00F8777A">
            <w:pPr>
              <w:pStyle w:val="BodyText"/>
              <w:kinsoku w:val="0"/>
              <w:overflowPunct w:val="0"/>
              <w:spacing w:before="95" w:line="276" w:lineRule="auto"/>
              <w:ind w:right="1029"/>
            </w:pPr>
          </w:p>
        </w:tc>
        <w:tc>
          <w:tcPr>
            <w:tcW w:w="1134" w:type="dxa"/>
            <w:shd w:val="clear" w:color="auto" w:fill="DBE5F1" w:themeFill="accent1" w:themeFillTint="33"/>
          </w:tcPr>
          <w:p w14:paraId="3B2F27AE" w14:textId="77777777" w:rsidR="00124C0F" w:rsidRPr="00BA10CB" w:rsidRDefault="00124C0F" w:rsidP="00F8777A">
            <w:pPr>
              <w:pStyle w:val="BodyText"/>
              <w:kinsoku w:val="0"/>
              <w:overflowPunct w:val="0"/>
              <w:spacing w:before="95" w:line="276" w:lineRule="auto"/>
              <w:ind w:right="1029"/>
            </w:pPr>
          </w:p>
        </w:tc>
      </w:tr>
      <w:tr w:rsidR="00124C0F" w:rsidRPr="00BA10CB" w14:paraId="3B2F27B5" w14:textId="77777777" w:rsidTr="00C4587E">
        <w:tc>
          <w:tcPr>
            <w:tcW w:w="7509" w:type="dxa"/>
          </w:tcPr>
          <w:p w14:paraId="3B2F27B0" w14:textId="77777777" w:rsidR="002371B2" w:rsidRPr="00BA10CB" w:rsidRDefault="002371B2" w:rsidP="00C4587E">
            <w:pPr>
              <w:pStyle w:val="BodyText"/>
              <w:kinsoku w:val="0"/>
              <w:overflowPunct w:val="0"/>
              <w:spacing w:before="95" w:line="276" w:lineRule="auto"/>
              <w:ind w:right="1029"/>
            </w:pPr>
            <w:r w:rsidRPr="00BA10CB">
              <w:t xml:space="preserve">Have you any concerns that this death was </w:t>
            </w:r>
            <w:proofErr w:type="gramStart"/>
            <w:r w:rsidRPr="00BA10CB">
              <w:t>avoidable?</w:t>
            </w:r>
            <w:r w:rsidR="00C4587E" w:rsidRPr="00BA10CB">
              <w:t>(</w:t>
            </w:r>
            <w:proofErr w:type="gramEnd"/>
            <w:r w:rsidRPr="00BA10CB">
              <w:t>Even if you have slight concerns that this death was avoidable, you should respond yes</w:t>
            </w:r>
            <w:r w:rsidR="00C4587E" w:rsidRPr="00BA10CB">
              <w:t>)  If yes, please provide details below:</w:t>
            </w:r>
          </w:p>
          <w:p w14:paraId="3B2F27B1" w14:textId="77777777" w:rsidR="00C4587E" w:rsidRPr="00BA10CB" w:rsidRDefault="00C4587E" w:rsidP="00C4587E">
            <w:pPr>
              <w:pStyle w:val="BodyText"/>
              <w:kinsoku w:val="0"/>
              <w:overflowPunct w:val="0"/>
              <w:spacing w:before="95" w:line="276" w:lineRule="auto"/>
              <w:ind w:right="1029"/>
            </w:pPr>
          </w:p>
          <w:p w14:paraId="3B2F27B2" w14:textId="77777777" w:rsidR="00C4587E" w:rsidRPr="00BA10CB" w:rsidRDefault="00C4587E" w:rsidP="00C4587E">
            <w:pPr>
              <w:pStyle w:val="BodyText"/>
              <w:kinsoku w:val="0"/>
              <w:overflowPunct w:val="0"/>
              <w:spacing w:before="95" w:line="276" w:lineRule="auto"/>
              <w:ind w:right="1029"/>
            </w:pPr>
          </w:p>
        </w:tc>
        <w:tc>
          <w:tcPr>
            <w:tcW w:w="1134" w:type="dxa"/>
            <w:shd w:val="clear" w:color="auto" w:fill="DBE5F1" w:themeFill="accent1" w:themeFillTint="33"/>
          </w:tcPr>
          <w:p w14:paraId="3B2F27B3" w14:textId="77777777" w:rsidR="00124C0F" w:rsidRPr="00BA10CB" w:rsidRDefault="00124C0F" w:rsidP="00F8777A">
            <w:pPr>
              <w:pStyle w:val="BodyText"/>
              <w:kinsoku w:val="0"/>
              <w:overflowPunct w:val="0"/>
              <w:spacing w:before="95" w:line="276" w:lineRule="auto"/>
              <w:ind w:right="1029"/>
            </w:pPr>
          </w:p>
        </w:tc>
        <w:tc>
          <w:tcPr>
            <w:tcW w:w="1134" w:type="dxa"/>
            <w:shd w:val="clear" w:color="auto" w:fill="DBE5F1" w:themeFill="accent1" w:themeFillTint="33"/>
          </w:tcPr>
          <w:p w14:paraId="3B2F27B4" w14:textId="77777777" w:rsidR="00124C0F" w:rsidRPr="00BA10CB" w:rsidRDefault="00124C0F" w:rsidP="00F8777A">
            <w:pPr>
              <w:pStyle w:val="BodyText"/>
              <w:kinsoku w:val="0"/>
              <w:overflowPunct w:val="0"/>
              <w:spacing w:before="95" w:line="276" w:lineRule="auto"/>
              <w:ind w:right="1029"/>
            </w:pPr>
          </w:p>
        </w:tc>
      </w:tr>
      <w:tr w:rsidR="00124C0F" w:rsidRPr="00BA10CB" w14:paraId="3B2F27BB" w14:textId="77777777" w:rsidTr="00C4587E">
        <w:tc>
          <w:tcPr>
            <w:tcW w:w="7509" w:type="dxa"/>
          </w:tcPr>
          <w:p w14:paraId="3B2F27B6" w14:textId="77777777" w:rsidR="00124C0F" w:rsidRPr="00BA10CB" w:rsidRDefault="002371B2" w:rsidP="00F8777A">
            <w:pPr>
              <w:pStyle w:val="BodyText"/>
              <w:kinsoku w:val="0"/>
              <w:overflowPunct w:val="0"/>
              <w:spacing w:before="95" w:line="276" w:lineRule="auto"/>
              <w:ind w:right="1029"/>
            </w:pPr>
            <w:r w:rsidRPr="00BA10CB">
              <w:t>Is this case subject to an investigation (internal or external)?</w:t>
            </w:r>
            <w:r w:rsidR="00C4587E" w:rsidRPr="00BA10CB">
              <w:t xml:space="preserve"> If </w:t>
            </w:r>
            <w:proofErr w:type="gramStart"/>
            <w:r w:rsidR="00C4587E" w:rsidRPr="00BA10CB">
              <w:t>yes</w:t>
            </w:r>
            <w:proofErr w:type="gramEnd"/>
            <w:r w:rsidR="00C4587E" w:rsidRPr="00BA10CB">
              <w:t xml:space="preserve"> please provide details below:</w:t>
            </w:r>
          </w:p>
          <w:p w14:paraId="3B2F27B7" w14:textId="77777777" w:rsidR="00C4587E" w:rsidRPr="00BA10CB" w:rsidRDefault="00C4587E" w:rsidP="00F8777A">
            <w:pPr>
              <w:pStyle w:val="BodyText"/>
              <w:kinsoku w:val="0"/>
              <w:overflowPunct w:val="0"/>
              <w:spacing w:before="95" w:line="276" w:lineRule="auto"/>
              <w:ind w:right="1029"/>
            </w:pPr>
          </w:p>
          <w:p w14:paraId="3B2F27B8" w14:textId="77777777" w:rsidR="00C4587E" w:rsidRPr="00BA10CB" w:rsidRDefault="00C4587E" w:rsidP="00F8777A">
            <w:pPr>
              <w:pStyle w:val="BodyText"/>
              <w:kinsoku w:val="0"/>
              <w:overflowPunct w:val="0"/>
              <w:spacing w:before="95" w:line="276" w:lineRule="auto"/>
              <w:ind w:right="1029"/>
            </w:pPr>
          </w:p>
        </w:tc>
        <w:tc>
          <w:tcPr>
            <w:tcW w:w="1134" w:type="dxa"/>
            <w:shd w:val="clear" w:color="auto" w:fill="DBE5F1" w:themeFill="accent1" w:themeFillTint="33"/>
          </w:tcPr>
          <w:p w14:paraId="3B2F27B9" w14:textId="77777777" w:rsidR="00124C0F" w:rsidRPr="00BA10CB" w:rsidRDefault="00124C0F" w:rsidP="00F8777A">
            <w:pPr>
              <w:pStyle w:val="BodyText"/>
              <w:kinsoku w:val="0"/>
              <w:overflowPunct w:val="0"/>
              <w:spacing w:before="95" w:line="276" w:lineRule="auto"/>
              <w:ind w:right="1029"/>
            </w:pPr>
          </w:p>
        </w:tc>
        <w:tc>
          <w:tcPr>
            <w:tcW w:w="1134" w:type="dxa"/>
            <w:shd w:val="clear" w:color="auto" w:fill="DBE5F1" w:themeFill="accent1" w:themeFillTint="33"/>
          </w:tcPr>
          <w:p w14:paraId="3B2F27BA" w14:textId="77777777" w:rsidR="00124C0F" w:rsidRPr="00BA10CB" w:rsidRDefault="00124C0F" w:rsidP="00F8777A">
            <w:pPr>
              <w:pStyle w:val="BodyText"/>
              <w:kinsoku w:val="0"/>
              <w:overflowPunct w:val="0"/>
              <w:spacing w:before="95" w:line="276" w:lineRule="auto"/>
              <w:ind w:right="1029"/>
            </w:pPr>
          </w:p>
        </w:tc>
      </w:tr>
      <w:tr w:rsidR="00124C0F" w14:paraId="3B2F27C1" w14:textId="77777777" w:rsidTr="00C4587E">
        <w:tc>
          <w:tcPr>
            <w:tcW w:w="7509" w:type="dxa"/>
          </w:tcPr>
          <w:p w14:paraId="3B2F27BC" w14:textId="77777777" w:rsidR="00124C0F" w:rsidRDefault="002371B2" w:rsidP="00F8777A">
            <w:pPr>
              <w:pStyle w:val="BodyText"/>
              <w:kinsoku w:val="0"/>
              <w:overflowPunct w:val="0"/>
              <w:spacing w:before="95" w:line="276" w:lineRule="auto"/>
              <w:ind w:right="1029"/>
            </w:pPr>
            <w:r>
              <w:lastRenderedPageBreak/>
              <w:t>Did the family/carers have significant concern regarding the quality of care</w:t>
            </w:r>
            <w:r w:rsidR="00C4587E">
              <w:t xml:space="preserve">?  If </w:t>
            </w:r>
            <w:proofErr w:type="gramStart"/>
            <w:r w:rsidR="00C4587E">
              <w:t>yes</w:t>
            </w:r>
            <w:proofErr w:type="gramEnd"/>
            <w:r w:rsidR="00C4587E">
              <w:t xml:space="preserve"> please provide details below:</w:t>
            </w:r>
          </w:p>
          <w:p w14:paraId="3B2F27BD" w14:textId="77777777" w:rsidR="00C4587E" w:rsidRDefault="00C4587E" w:rsidP="00F8777A">
            <w:pPr>
              <w:pStyle w:val="BodyText"/>
              <w:kinsoku w:val="0"/>
              <w:overflowPunct w:val="0"/>
              <w:spacing w:before="95" w:line="276" w:lineRule="auto"/>
              <w:ind w:right="1029"/>
            </w:pPr>
          </w:p>
          <w:p w14:paraId="3B2F27BE" w14:textId="77777777" w:rsidR="00C4587E" w:rsidRDefault="00C4587E" w:rsidP="00F8777A">
            <w:pPr>
              <w:pStyle w:val="BodyText"/>
              <w:kinsoku w:val="0"/>
              <w:overflowPunct w:val="0"/>
              <w:spacing w:before="95" w:line="276" w:lineRule="auto"/>
              <w:ind w:right="1029"/>
            </w:pPr>
          </w:p>
        </w:tc>
        <w:tc>
          <w:tcPr>
            <w:tcW w:w="1134" w:type="dxa"/>
            <w:shd w:val="clear" w:color="auto" w:fill="DBE5F1" w:themeFill="accent1" w:themeFillTint="33"/>
          </w:tcPr>
          <w:p w14:paraId="3B2F27BF" w14:textId="77777777" w:rsidR="00124C0F" w:rsidRDefault="00124C0F" w:rsidP="00F8777A">
            <w:pPr>
              <w:pStyle w:val="BodyText"/>
              <w:kinsoku w:val="0"/>
              <w:overflowPunct w:val="0"/>
              <w:spacing w:before="95" w:line="276" w:lineRule="auto"/>
              <w:ind w:right="1029"/>
            </w:pPr>
          </w:p>
        </w:tc>
        <w:tc>
          <w:tcPr>
            <w:tcW w:w="1134" w:type="dxa"/>
            <w:shd w:val="clear" w:color="auto" w:fill="DBE5F1" w:themeFill="accent1" w:themeFillTint="33"/>
          </w:tcPr>
          <w:p w14:paraId="3B2F27C0" w14:textId="77777777" w:rsidR="00124C0F" w:rsidRDefault="00124C0F" w:rsidP="00F8777A">
            <w:pPr>
              <w:pStyle w:val="BodyText"/>
              <w:kinsoku w:val="0"/>
              <w:overflowPunct w:val="0"/>
              <w:spacing w:before="95" w:line="276" w:lineRule="auto"/>
              <w:ind w:right="1029"/>
            </w:pPr>
          </w:p>
        </w:tc>
      </w:tr>
      <w:tr w:rsidR="002371B2" w14:paraId="3B2F27C5" w14:textId="77777777" w:rsidTr="00C4587E">
        <w:tc>
          <w:tcPr>
            <w:tcW w:w="7509" w:type="dxa"/>
          </w:tcPr>
          <w:p w14:paraId="3B2F27C2" w14:textId="77777777" w:rsidR="002371B2" w:rsidRDefault="002371B2" w:rsidP="00F8777A">
            <w:pPr>
              <w:pStyle w:val="BodyText"/>
              <w:kinsoku w:val="0"/>
              <w:overflowPunct w:val="0"/>
              <w:spacing w:before="95" w:line="276" w:lineRule="auto"/>
              <w:ind w:right="1029"/>
            </w:pPr>
            <w:r>
              <w:t>Was the patient admitted for an elective procedure?</w:t>
            </w:r>
          </w:p>
        </w:tc>
        <w:tc>
          <w:tcPr>
            <w:tcW w:w="1134" w:type="dxa"/>
            <w:shd w:val="clear" w:color="auto" w:fill="DBE5F1" w:themeFill="accent1" w:themeFillTint="33"/>
          </w:tcPr>
          <w:p w14:paraId="3B2F27C3" w14:textId="77777777" w:rsidR="002371B2" w:rsidRDefault="002371B2" w:rsidP="00F8777A">
            <w:pPr>
              <w:pStyle w:val="BodyText"/>
              <w:kinsoku w:val="0"/>
              <w:overflowPunct w:val="0"/>
              <w:spacing w:before="95" w:line="276" w:lineRule="auto"/>
              <w:ind w:right="1029"/>
            </w:pPr>
          </w:p>
        </w:tc>
        <w:tc>
          <w:tcPr>
            <w:tcW w:w="1134" w:type="dxa"/>
            <w:shd w:val="clear" w:color="auto" w:fill="DBE5F1" w:themeFill="accent1" w:themeFillTint="33"/>
          </w:tcPr>
          <w:p w14:paraId="3B2F27C4" w14:textId="77777777" w:rsidR="002371B2" w:rsidRDefault="002371B2" w:rsidP="00F8777A">
            <w:pPr>
              <w:pStyle w:val="BodyText"/>
              <w:kinsoku w:val="0"/>
              <w:overflowPunct w:val="0"/>
              <w:spacing w:before="95" w:line="276" w:lineRule="auto"/>
              <w:ind w:right="1029"/>
            </w:pPr>
          </w:p>
        </w:tc>
      </w:tr>
      <w:tr w:rsidR="002371B2" w14:paraId="3B2F27CB" w14:textId="77777777" w:rsidTr="00C4587E">
        <w:tc>
          <w:tcPr>
            <w:tcW w:w="7509" w:type="dxa"/>
          </w:tcPr>
          <w:p w14:paraId="3B2F27C6" w14:textId="77777777" w:rsidR="002371B2" w:rsidRDefault="002371B2" w:rsidP="00E70F9D">
            <w:pPr>
              <w:pStyle w:val="BodyText"/>
              <w:kinsoku w:val="0"/>
              <w:overflowPunct w:val="0"/>
              <w:spacing w:before="95" w:line="276" w:lineRule="auto"/>
              <w:ind w:right="175"/>
            </w:pPr>
            <w:r>
              <w:t xml:space="preserve">Was this death reported to the coroner? </w:t>
            </w:r>
            <w:r w:rsidR="00E70F9D">
              <w:t xml:space="preserve"> If </w:t>
            </w:r>
            <w:proofErr w:type="gramStart"/>
            <w:r w:rsidR="00E70F9D">
              <w:t>yes</w:t>
            </w:r>
            <w:proofErr w:type="gramEnd"/>
            <w:r w:rsidR="00E70F9D">
              <w:t xml:space="preserve"> please provide reason for reporting below:</w:t>
            </w:r>
          </w:p>
          <w:p w14:paraId="3B2F27C7" w14:textId="77777777" w:rsidR="00C4587E" w:rsidRDefault="00C4587E" w:rsidP="00E70F9D">
            <w:pPr>
              <w:pStyle w:val="BodyText"/>
              <w:kinsoku w:val="0"/>
              <w:overflowPunct w:val="0"/>
              <w:spacing w:before="95" w:line="276" w:lineRule="auto"/>
              <w:ind w:right="175"/>
            </w:pPr>
          </w:p>
          <w:p w14:paraId="3B2F27C8" w14:textId="77777777" w:rsidR="00E70F9D" w:rsidRDefault="00E70F9D" w:rsidP="00E70F9D">
            <w:pPr>
              <w:pStyle w:val="BodyText"/>
              <w:kinsoku w:val="0"/>
              <w:overflowPunct w:val="0"/>
              <w:spacing w:before="95" w:line="276" w:lineRule="auto"/>
              <w:ind w:right="175"/>
            </w:pPr>
          </w:p>
        </w:tc>
        <w:tc>
          <w:tcPr>
            <w:tcW w:w="1134" w:type="dxa"/>
            <w:shd w:val="clear" w:color="auto" w:fill="DBE5F1" w:themeFill="accent1" w:themeFillTint="33"/>
          </w:tcPr>
          <w:p w14:paraId="3B2F27C9" w14:textId="77777777" w:rsidR="002371B2" w:rsidRDefault="002371B2" w:rsidP="00F8777A">
            <w:pPr>
              <w:pStyle w:val="BodyText"/>
              <w:kinsoku w:val="0"/>
              <w:overflowPunct w:val="0"/>
              <w:spacing w:before="95" w:line="276" w:lineRule="auto"/>
              <w:ind w:right="1029"/>
            </w:pPr>
          </w:p>
        </w:tc>
        <w:tc>
          <w:tcPr>
            <w:tcW w:w="1134" w:type="dxa"/>
            <w:shd w:val="clear" w:color="auto" w:fill="DBE5F1" w:themeFill="accent1" w:themeFillTint="33"/>
          </w:tcPr>
          <w:p w14:paraId="3B2F27CA" w14:textId="77777777" w:rsidR="002371B2" w:rsidRDefault="002371B2" w:rsidP="00F8777A">
            <w:pPr>
              <w:pStyle w:val="BodyText"/>
              <w:kinsoku w:val="0"/>
              <w:overflowPunct w:val="0"/>
              <w:spacing w:before="95" w:line="276" w:lineRule="auto"/>
              <w:ind w:right="1029"/>
            </w:pPr>
          </w:p>
        </w:tc>
      </w:tr>
      <w:tr w:rsidR="002371B2" w14:paraId="3B2F27D1" w14:textId="77777777" w:rsidTr="00C4587E">
        <w:tc>
          <w:tcPr>
            <w:tcW w:w="7509" w:type="dxa"/>
          </w:tcPr>
          <w:p w14:paraId="3B2F27CC" w14:textId="77777777" w:rsidR="002371B2" w:rsidRDefault="00E70F9D" w:rsidP="00E70F9D">
            <w:pPr>
              <w:pStyle w:val="BodyText"/>
              <w:kinsoku w:val="0"/>
              <w:overflowPunct w:val="0"/>
              <w:spacing w:before="95" w:line="276" w:lineRule="auto"/>
              <w:ind w:right="175"/>
            </w:pPr>
            <w:r>
              <w:t xml:space="preserve">Did the patient have a learning disability? If </w:t>
            </w:r>
            <w:proofErr w:type="gramStart"/>
            <w:r>
              <w:t>yes</w:t>
            </w:r>
            <w:proofErr w:type="gramEnd"/>
            <w:r>
              <w:t xml:space="preserve"> please provide details below:</w:t>
            </w:r>
          </w:p>
          <w:p w14:paraId="3B2F27CD" w14:textId="77777777" w:rsidR="00C4587E" w:rsidRDefault="00C4587E" w:rsidP="00E70F9D">
            <w:pPr>
              <w:pStyle w:val="BodyText"/>
              <w:kinsoku w:val="0"/>
              <w:overflowPunct w:val="0"/>
              <w:spacing w:before="95" w:line="276" w:lineRule="auto"/>
              <w:ind w:right="175"/>
            </w:pPr>
          </w:p>
          <w:p w14:paraId="3B2F27CE" w14:textId="77777777" w:rsidR="00E70F9D" w:rsidRDefault="00E70F9D" w:rsidP="00E70F9D">
            <w:pPr>
              <w:pStyle w:val="BodyText"/>
              <w:kinsoku w:val="0"/>
              <w:overflowPunct w:val="0"/>
              <w:spacing w:before="95" w:line="276" w:lineRule="auto"/>
              <w:ind w:right="175"/>
            </w:pPr>
          </w:p>
        </w:tc>
        <w:tc>
          <w:tcPr>
            <w:tcW w:w="1134" w:type="dxa"/>
            <w:shd w:val="clear" w:color="auto" w:fill="DBE5F1" w:themeFill="accent1" w:themeFillTint="33"/>
          </w:tcPr>
          <w:p w14:paraId="3B2F27CF" w14:textId="77777777" w:rsidR="002371B2" w:rsidRDefault="002371B2" w:rsidP="00F8777A">
            <w:pPr>
              <w:pStyle w:val="BodyText"/>
              <w:kinsoku w:val="0"/>
              <w:overflowPunct w:val="0"/>
              <w:spacing w:before="95" w:line="276" w:lineRule="auto"/>
              <w:ind w:right="1029"/>
            </w:pPr>
          </w:p>
        </w:tc>
        <w:tc>
          <w:tcPr>
            <w:tcW w:w="1134" w:type="dxa"/>
            <w:shd w:val="clear" w:color="auto" w:fill="DBE5F1" w:themeFill="accent1" w:themeFillTint="33"/>
          </w:tcPr>
          <w:p w14:paraId="3B2F27D0" w14:textId="77777777" w:rsidR="002371B2" w:rsidRDefault="002371B2" w:rsidP="00F8777A">
            <w:pPr>
              <w:pStyle w:val="BodyText"/>
              <w:kinsoku w:val="0"/>
              <w:overflowPunct w:val="0"/>
              <w:spacing w:before="95" w:line="276" w:lineRule="auto"/>
              <w:ind w:right="1029"/>
            </w:pPr>
          </w:p>
        </w:tc>
      </w:tr>
      <w:tr w:rsidR="00E70F9D" w14:paraId="3B2F27D7" w14:textId="77777777" w:rsidTr="00C4587E">
        <w:tc>
          <w:tcPr>
            <w:tcW w:w="7509" w:type="dxa"/>
          </w:tcPr>
          <w:p w14:paraId="3B2F27D2" w14:textId="77777777" w:rsidR="00E70F9D" w:rsidRDefault="00E70F9D" w:rsidP="00E70F9D">
            <w:pPr>
              <w:pStyle w:val="BodyText"/>
              <w:kinsoku w:val="0"/>
              <w:overflowPunct w:val="0"/>
              <w:spacing w:before="95" w:line="276" w:lineRule="auto"/>
              <w:ind w:right="175"/>
            </w:pPr>
            <w:r>
              <w:t xml:space="preserve">Was a safeguarding concern raised?  If </w:t>
            </w:r>
            <w:proofErr w:type="gramStart"/>
            <w:r>
              <w:t>yes</w:t>
            </w:r>
            <w:proofErr w:type="gramEnd"/>
            <w:r>
              <w:t xml:space="preserve"> please provide details below:</w:t>
            </w:r>
          </w:p>
          <w:p w14:paraId="3B2F27D3" w14:textId="77777777" w:rsidR="00C4587E" w:rsidRDefault="00C4587E" w:rsidP="00E70F9D">
            <w:pPr>
              <w:pStyle w:val="BodyText"/>
              <w:kinsoku w:val="0"/>
              <w:overflowPunct w:val="0"/>
              <w:spacing w:before="95" w:line="276" w:lineRule="auto"/>
              <w:ind w:right="175"/>
            </w:pPr>
          </w:p>
          <w:p w14:paraId="3B2F27D4" w14:textId="77777777" w:rsidR="00E70F9D" w:rsidRDefault="00E70F9D" w:rsidP="00E70F9D">
            <w:pPr>
              <w:pStyle w:val="BodyText"/>
              <w:kinsoku w:val="0"/>
              <w:overflowPunct w:val="0"/>
              <w:spacing w:before="95" w:line="276" w:lineRule="auto"/>
              <w:ind w:right="175"/>
            </w:pPr>
          </w:p>
        </w:tc>
        <w:tc>
          <w:tcPr>
            <w:tcW w:w="1134" w:type="dxa"/>
            <w:shd w:val="clear" w:color="auto" w:fill="DBE5F1" w:themeFill="accent1" w:themeFillTint="33"/>
          </w:tcPr>
          <w:p w14:paraId="3B2F27D5" w14:textId="77777777" w:rsidR="00E70F9D" w:rsidRDefault="00E70F9D" w:rsidP="00F8777A">
            <w:pPr>
              <w:pStyle w:val="BodyText"/>
              <w:kinsoku w:val="0"/>
              <w:overflowPunct w:val="0"/>
              <w:spacing w:before="95" w:line="276" w:lineRule="auto"/>
              <w:ind w:right="1029"/>
            </w:pPr>
          </w:p>
        </w:tc>
        <w:tc>
          <w:tcPr>
            <w:tcW w:w="1134" w:type="dxa"/>
            <w:shd w:val="clear" w:color="auto" w:fill="DBE5F1" w:themeFill="accent1" w:themeFillTint="33"/>
          </w:tcPr>
          <w:p w14:paraId="3B2F27D6" w14:textId="77777777" w:rsidR="00E70F9D" w:rsidRDefault="00E70F9D" w:rsidP="00F8777A">
            <w:pPr>
              <w:pStyle w:val="BodyText"/>
              <w:kinsoku w:val="0"/>
              <w:overflowPunct w:val="0"/>
              <w:spacing w:before="95" w:line="276" w:lineRule="auto"/>
              <w:ind w:right="1029"/>
            </w:pPr>
          </w:p>
        </w:tc>
      </w:tr>
    </w:tbl>
    <w:p w14:paraId="3B2F27D8" w14:textId="77777777" w:rsidR="00136404" w:rsidRDefault="00136404" w:rsidP="00F8777A">
      <w:pPr>
        <w:pStyle w:val="BodyText"/>
        <w:kinsoku w:val="0"/>
        <w:overflowPunct w:val="0"/>
        <w:spacing w:before="95" w:line="276" w:lineRule="auto"/>
        <w:ind w:left="112" w:right="1029"/>
      </w:pPr>
    </w:p>
    <w:p w14:paraId="3B2F27D9" w14:textId="77777777" w:rsidR="00C4587E" w:rsidRDefault="00C4587E" w:rsidP="00F8777A">
      <w:pPr>
        <w:pStyle w:val="BodyText"/>
        <w:kinsoku w:val="0"/>
        <w:overflowPunct w:val="0"/>
        <w:spacing w:before="95" w:line="276" w:lineRule="auto"/>
        <w:ind w:left="112" w:right="1029"/>
      </w:pPr>
      <w:r>
        <w:t>Completed by:</w:t>
      </w:r>
    </w:p>
    <w:tbl>
      <w:tblPr>
        <w:tblStyle w:val="TableGrid"/>
        <w:tblW w:w="0" w:type="auto"/>
        <w:tblInd w:w="112" w:type="dxa"/>
        <w:tblLook w:val="04A0" w:firstRow="1" w:lastRow="0" w:firstColumn="1" w:lastColumn="0" w:noHBand="0" w:noVBand="1"/>
      </w:tblPr>
      <w:tblGrid>
        <w:gridCol w:w="2973"/>
        <w:gridCol w:w="6804"/>
      </w:tblGrid>
      <w:tr w:rsidR="00C4587E" w14:paraId="3B2F27DC" w14:textId="77777777" w:rsidTr="00C4587E">
        <w:tc>
          <w:tcPr>
            <w:tcW w:w="2973" w:type="dxa"/>
            <w:shd w:val="clear" w:color="auto" w:fill="4F81BD" w:themeFill="accent1"/>
          </w:tcPr>
          <w:p w14:paraId="3B2F27DA" w14:textId="77777777" w:rsidR="00C4587E" w:rsidRPr="00C4587E" w:rsidRDefault="00C4587E" w:rsidP="00F8777A">
            <w:pPr>
              <w:pStyle w:val="BodyText"/>
              <w:kinsoku w:val="0"/>
              <w:overflowPunct w:val="0"/>
              <w:spacing w:before="95" w:line="276" w:lineRule="auto"/>
              <w:ind w:right="1029"/>
              <w:rPr>
                <w:b/>
                <w:color w:val="FFFFFF" w:themeColor="background1"/>
              </w:rPr>
            </w:pPr>
            <w:r w:rsidRPr="00C4587E">
              <w:rPr>
                <w:b/>
                <w:color w:val="FFFFFF" w:themeColor="background1"/>
              </w:rPr>
              <w:t>Name:</w:t>
            </w:r>
          </w:p>
        </w:tc>
        <w:tc>
          <w:tcPr>
            <w:tcW w:w="6804" w:type="dxa"/>
          </w:tcPr>
          <w:p w14:paraId="3B2F27DB" w14:textId="77777777" w:rsidR="00C4587E" w:rsidRDefault="00C4587E" w:rsidP="00F8777A">
            <w:pPr>
              <w:pStyle w:val="BodyText"/>
              <w:kinsoku w:val="0"/>
              <w:overflowPunct w:val="0"/>
              <w:spacing w:before="95" w:line="276" w:lineRule="auto"/>
              <w:ind w:right="1029"/>
            </w:pPr>
          </w:p>
        </w:tc>
      </w:tr>
      <w:tr w:rsidR="00C4587E" w14:paraId="3B2F27DF" w14:textId="77777777" w:rsidTr="00C4587E">
        <w:tc>
          <w:tcPr>
            <w:tcW w:w="2973" w:type="dxa"/>
            <w:shd w:val="clear" w:color="auto" w:fill="4F81BD" w:themeFill="accent1"/>
          </w:tcPr>
          <w:p w14:paraId="3B2F27DD" w14:textId="77777777" w:rsidR="00C4587E" w:rsidRPr="00C4587E" w:rsidRDefault="00C4587E" w:rsidP="00F8777A">
            <w:pPr>
              <w:pStyle w:val="BodyText"/>
              <w:kinsoku w:val="0"/>
              <w:overflowPunct w:val="0"/>
              <w:spacing w:before="95" w:line="276" w:lineRule="auto"/>
              <w:ind w:right="1029"/>
              <w:rPr>
                <w:b/>
                <w:color w:val="FFFFFF" w:themeColor="background1"/>
              </w:rPr>
            </w:pPr>
            <w:r w:rsidRPr="00C4587E">
              <w:rPr>
                <w:b/>
                <w:color w:val="FFFFFF" w:themeColor="background1"/>
              </w:rPr>
              <w:t>Job Title:</w:t>
            </w:r>
          </w:p>
        </w:tc>
        <w:tc>
          <w:tcPr>
            <w:tcW w:w="6804" w:type="dxa"/>
          </w:tcPr>
          <w:p w14:paraId="3B2F27DE" w14:textId="77777777" w:rsidR="00C4587E" w:rsidRDefault="00C4587E" w:rsidP="00F8777A">
            <w:pPr>
              <w:pStyle w:val="BodyText"/>
              <w:kinsoku w:val="0"/>
              <w:overflowPunct w:val="0"/>
              <w:spacing w:before="95" w:line="276" w:lineRule="auto"/>
              <w:ind w:right="1029"/>
            </w:pPr>
          </w:p>
        </w:tc>
      </w:tr>
      <w:tr w:rsidR="00C4587E" w14:paraId="3B2F27E2" w14:textId="77777777" w:rsidTr="00C4587E">
        <w:tc>
          <w:tcPr>
            <w:tcW w:w="2973" w:type="dxa"/>
            <w:shd w:val="clear" w:color="auto" w:fill="4F81BD" w:themeFill="accent1"/>
          </w:tcPr>
          <w:p w14:paraId="3B2F27E0" w14:textId="77777777" w:rsidR="00C4587E" w:rsidRPr="00C4587E" w:rsidRDefault="00C4587E" w:rsidP="00F8777A">
            <w:pPr>
              <w:pStyle w:val="BodyText"/>
              <w:kinsoku w:val="0"/>
              <w:overflowPunct w:val="0"/>
              <w:spacing w:before="95" w:line="276" w:lineRule="auto"/>
              <w:ind w:right="1029"/>
              <w:rPr>
                <w:b/>
                <w:color w:val="FFFFFF" w:themeColor="background1"/>
              </w:rPr>
            </w:pPr>
            <w:r w:rsidRPr="00C4587E">
              <w:rPr>
                <w:b/>
                <w:color w:val="FFFFFF" w:themeColor="background1"/>
              </w:rPr>
              <w:t>Date:</w:t>
            </w:r>
          </w:p>
        </w:tc>
        <w:tc>
          <w:tcPr>
            <w:tcW w:w="6804" w:type="dxa"/>
          </w:tcPr>
          <w:p w14:paraId="3B2F27E1" w14:textId="77777777" w:rsidR="00C4587E" w:rsidRDefault="00C4587E" w:rsidP="00F8777A">
            <w:pPr>
              <w:pStyle w:val="BodyText"/>
              <w:kinsoku w:val="0"/>
              <w:overflowPunct w:val="0"/>
              <w:spacing w:before="95" w:line="276" w:lineRule="auto"/>
              <w:ind w:right="1029"/>
            </w:pPr>
          </w:p>
        </w:tc>
      </w:tr>
    </w:tbl>
    <w:p w14:paraId="3B2F27E3" w14:textId="77777777" w:rsidR="00C4587E" w:rsidRDefault="00C4587E" w:rsidP="00F8777A">
      <w:pPr>
        <w:pStyle w:val="BodyText"/>
        <w:kinsoku w:val="0"/>
        <w:overflowPunct w:val="0"/>
        <w:spacing w:before="95" w:line="276" w:lineRule="auto"/>
        <w:ind w:left="112" w:right="1029"/>
      </w:pPr>
    </w:p>
    <w:p w14:paraId="3B2F27E4" w14:textId="77777777" w:rsidR="00136404" w:rsidRPr="0033295B" w:rsidRDefault="00136404" w:rsidP="00F8777A">
      <w:pPr>
        <w:pStyle w:val="Heading1"/>
        <w:spacing w:line="276" w:lineRule="auto"/>
        <w:ind w:right="1029"/>
        <w:rPr>
          <w:color w:val="4F81BD"/>
          <w:sz w:val="24"/>
          <w:szCs w:val="24"/>
        </w:rPr>
      </w:pPr>
      <w:r>
        <w:br w:type="page"/>
      </w:r>
      <w:bookmarkStart w:id="28" w:name="_Toc116392949"/>
      <w:r w:rsidR="00D94B57" w:rsidRPr="0033295B">
        <w:rPr>
          <w:color w:val="4F81BD"/>
          <w:sz w:val="24"/>
          <w:szCs w:val="24"/>
        </w:rPr>
        <w:lastRenderedPageBreak/>
        <w:t xml:space="preserve">APPENDIX </w:t>
      </w:r>
      <w:r w:rsidR="00C4587E">
        <w:rPr>
          <w:color w:val="4F81BD"/>
          <w:sz w:val="24"/>
          <w:szCs w:val="24"/>
        </w:rPr>
        <w:t>B</w:t>
      </w:r>
      <w:r w:rsidR="00D94B57" w:rsidRPr="0033295B">
        <w:rPr>
          <w:color w:val="4F81BD"/>
          <w:sz w:val="24"/>
          <w:szCs w:val="24"/>
        </w:rPr>
        <w:t xml:space="preserve"> </w:t>
      </w:r>
      <w:r w:rsidR="008473CF" w:rsidRPr="0033295B">
        <w:rPr>
          <w:color w:val="4F81BD"/>
          <w:sz w:val="24"/>
          <w:szCs w:val="24"/>
        </w:rPr>
        <w:t xml:space="preserve">– </w:t>
      </w:r>
      <w:r w:rsidR="00F56BF3" w:rsidRPr="0033295B">
        <w:rPr>
          <w:color w:val="4F81BD"/>
          <w:sz w:val="24"/>
          <w:szCs w:val="24"/>
        </w:rPr>
        <w:t>CASE REVIEW METHODOLOGY</w:t>
      </w:r>
      <w:bookmarkEnd w:id="28"/>
    </w:p>
    <w:p w14:paraId="3B2F27E5" w14:textId="77777777" w:rsidR="008473CF" w:rsidRDefault="008473CF" w:rsidP="008473CF">
      <w:pPr>
        <w:pStyle w:val="Heading1"/>
        <w:ind w:right="1171"/>
        <w:jc w:val="both"/>
        <w:rPr>
          <w:b w:val="0"/>
          <w:sz w:val="22"/>
          <w:szCs w:val="22"/>
        </w:rPr>
      </w:pPr>
      <w:bookmarkStart w:id="29" w:name="bookmark18"/>
      <w:bookmarkStart w:id="30" w:name="bookmark19"/>
      <w:bookmarkEnd w:id="29"/>
      <w:bookmarkEnd w:id="30"/>
    </w:p>
    <w:tbl>
      <w:tblPr>
        <w:tblW w:w="44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356"/>
        <w:gridCol w:w="4862"/>
        <w:gridCol w:w="829"/>
        <w:gridCol w:w="1251"/>
        <w:gridCol w:w="1387"/>
      </w:tblGrid>
      <w:tr w:rsidR="00F56BF3" w:rsidRPr="009536BB" w14:paraId="3B2F27EB" w14:textId="77777777" w:rsidTr="00D9513B">
        <w:tc>
          <w:tcPr>
            <w:tcW w:w="700" w:type="pct"/>
            <w:shd w:val="clear" w:color="auto" w:fill="005EB8"/>
          </w:tcPr>
          <w:p w14:paraId="3B2F27E6" w14:textId="77777777" w:rsidR="00F56BF3" w:rsidRPr="0033295B" w:rsidRDefault="00F56BF3" w:rsidP="0033295B">
            <w:pPr>
              <w:pStyle w:val="TableTitle"/>
              <w:rPr>
                <w:sz w:val="20"/>
                <w:szCs w:val="20"/>
                <w:lang w:val="id-ID"/>
              </w:rPr>
            </w:pPr>
            <w:r w:rsidRPr="0033295B">
              <w:rPr>
                <w:sz w:val="20"/>
                <w:szCs w:val="20"/>
                <w:lang w:val="id-ID"/>
              </w:rPr>
              <w:t>Patient group</w:t>
            </w:r>
          </w:p>
        </w:tc>
        <w:tc>
          <w:tcPr>
            <w:tcW w:w="2510" w:type="pct"/>
            <w:shd w:val="clear" w:color="auto" w:fill="005EB8"/>
          </w:tcPr>
          <w:p w14:paraId="3B2F27E7" w14:textId="77777777" w:rsidR="00F56BF3" w:rsidRPr="0033295B" w:rsidRDefault="00F56BF3" w:rsidP="0033295B">
            <w:pPr>
              <w:pStyle w:val="TableTitle"/>
              <w:rPr>
                <w:sz w:val="20"/>
                <w:szCs w:val="20"/>
                <w:lang w:val="id-ID"/>
              </w:rPr>
            </w:pPr>
            <w:r w:rsidRPr="0033295B">
              <w:rPr>
                <w:sz w:val="20"/>
                <w:szCs w:val="20"/>
                <w:lang w:val="id-ID"/>
              </w:rPr>
              <w:t>Methodology</w:t>
            </w:r>
          </w:p>
        </w:tc>
        <w:tc>
          <w:tcPr>
            <w:tcW w:w="428" w:type="pct"/>
            <w:shd w:val="clear" w:color="auto" w:fill="005EB8"/>
          </w:tcPr>
          <w:p w14:paraId="3B2F27E8" w14:textId="77777777" w:rsidR="00F56BF3" w:rsidRPr="0033295B" w:rsidRDefault="00F56BF3" w:rsidP="0033295B">
            <w:pPr>
              <w:pStyle w:val="TableTitle"/>
              <w:rPr>
                <w:sz w:val="20"/>
                <w:szCs w:val="20"/>
                <w:lang w:val="id-ID"/>
              </w:rPr>
            </w:pPr>
            <w:r w:rsidRPr="0033295B">
              <w:rPr>
                <w:sz w:val="20"/>
                <w:szCs w:val="20"/>
                <w:lang w:val="id-ID"/>
              </w:rPr>
              <w:t>SRO</w:t>
            </w:r>
          </w:p>
        </w:tc>
        <w:tc>
          <w:tcPr>
            <w:tcW w:w="646" w:type="pct"/>
            <w:shd w:val="clear" w:color="auto" w:fill="005EB8"/>
          </w:tcPr>
          <w:p w14:paraId="3B2F27E9" w14:textId="77777777" w:rsidR="00F56BF3" w:rsidRPr="0033295B" w:rsidRDefault="00F56BF3" w:rsidP="0033295B">
            <w:pPr>
              <w:pStyle w:val="TableTitle"/>
              <w:rPr>
                <w:sz w:val="20"/>
                <w:szCs w:val="20"/>
                <w:lang w:val="id-ID"/>
              </w:rPr>
            </w:pPr>
            <w:r w:rsidRPr="0033295B">
              <w:rPr>
                <w:sz w:val="20"/>
                <w:szCs w:val="20"/>
                <w:lang w:val="id-ID"/>
              </w:rPr>
              <w:t xml:space="preserve">Frequency of review </w:t>
            </w:r>
          </w:p>
        </w:tc>
        <w:tc>
          <w:tcPr>
            <w:tcW w:w="716" w:type="pct"/>
            <w:shd w:val="clear" w:color="auto" w:fill="005EB8"/>
          </w:tcPr>
          <w:p w14:paraId="3B2F27EA" w14:textId="77777777" w:rsidR="00F56BF3" w:rsidRPr="0033295B" w:rsidRDefault="00F56BF3" w:rsidP="0033295B">
            <w:pPr>
              <w:pStyle w:val="TableTitle"/>
              <w:rPr>
                <w:sz w:val="20"/>
                <w:szCs w:val="20"/>
                <w:lang w:val="id-ID"/>
              </w:rPr>
            </w:pPr>
            <w:r w:rsidRPr="0033295B">
              <w:rPr>
                <w:sz w:val="20"/>
                <w:szCs w:val="20"/>
                <w:lang w:val="id-ID"/>
              </w:rPr>
              <w:t>Where info/outputs will be saved and shared</w:t>
            </w:r>
          </w:p>
        </w:tc>
      </w:tr>
      <w:tr w:rsidR="00F56BF3" w:rsidRPr="009536BB" w14:paraId="3B2F27F1" w14:textId="77777777" w:rsidTr="00D9513B">
        <w:tc>
          <w:tcPr>
            <w:tcW w:w="700" w:type="pct"/>
            <w:shd w:val="clear" w:color="auto" w:fill="CCDFF1"/>
          </w:tcPr>
          <w:p w14:paraId="3B2F27EC" w14:textId="77777777" w:rsidR="00F56BF3" w:rsidRPr="0033295B" w:rsidRDefault="00F56BF3" w:rsidP="0033295B">
            <w:pPr>
              <w:pStyle w:val="TableText"/>
              <w:rPr>
                <w:sz w:val="22"/>
                <w:szCs w:val="22"/>
                <w:lang w:val="id-ID"/>
              </w:rPr>
            </w:pPr>
            <w:r w:rsidRPr="0033295B">
              <w:rPr>
                <w:sz w:val="22"/>
                <w:szCs w:val="22"/>
                <w:lang w:val="id-ID"/>
              </w:rPr>
              <w:t>Adult inpatient</w:t>
            </w:r>
          </w:p>
        </w:tc>
        <w:tc>
          <w:tcPr>
            <w:tcW w:w="2510" w:type="pct"/>
            <w:shd w:val="clear" w:color="auto" w:fill="CCDFF1"/>
          </w:tcPr>
          <w:p w14:paraId="3B2F27ED" w14:textId="77777777" w:rsidR="00F56BF3" w:rsidRPr="00DA062F" w:rsidRDefault="00F56BF3" w:rsidP="0033295B">
            <w:pPr>
              <w:pStyle w:val="TableText"/>
              <w:rPr>
                <w:color w:val="009639"/>
                <w:sz w:val="22"/>
                <w:szCs w:val="22"/>
              </w:rPr>
            </w:pPr>
            <w:r w:rsidRPr="0033295B">
              <w:rPr>
                <w:color w:val="009639"/>
                <w:sz w:val="22"/>
                <w:szCs w:val="22"/>
                <w:lang w:val="id-ID"/>
              </w:rPr>
              <w:t>eg SJR, PR</w:t>
            </w:r>
            <w:r w:rsidR="00DA062F">
              <w:rPr>
                <w:color w:val="009639"/>
                <w:sz w:val="22"/>
                <w:szCs w:val="22"/>
                <w:lang w:val="id-ID"/>
              </w:rPr>
              <w:t>ISM, other evidence-based metho</w:t>
            </w:r>
            <w:r w:rsidR="00DA062F">
              <w:rPr>
                <w:color w:val="009639"/>
                <w:sz w:val="22"/>
                <w:szCs w:val="22"/>
              </w:rPr>
              <w:t>d</w:t>
            </w:r>
          </w:p>
        </w:tc>
        <w:tc>
          <w:tcPr>
            <w:tcW w:w="428" w:type="pct"/>
            <w:shd w:val="clear" w:color="auto" w:fill="CCDFF1"/>
          </w:tcPr>
          <w:p w14:paraId="3B2F27EE" w14:textId="77777777" w:rsidR="00F56BF3" w:rsidRPr="0033295B" w:rsidRDefault="00F56BF3" w:rsidP="0033295B">
            <w:pPr>
              <w:pStyle w:val="TableText"/>
              <w:rPr>
                <w:color w:val="auto"/>
                <w:sz w:val="22"/>
                <w:szCs w:val="22"/>
                <w:lang w:val="id-ID"/>
              </w:rPr>
            </w:pPr>
          </w:p>
        </w:tc>
        <w:tc>
          <w:tcPr>
            <w:tcW w:w="646" w:type="pct"/>
            <w:shd w:val="clear" w:color="auto" w:fill="CCDFF1"/>
          </w:tcPr>
          <w:p w14:paraId="3B2F27EF" w14:textId="77777777" w:rsidR="00F56BF3" w:rsidRPr="0033295B" w:rsidRDefault="00F56BF3" w:rsidP="0033295B">
            <w:pPr>
              <w:pStyle w:val="TableText"/>
              <w:rPr>
                <w:color w:val="auto"/>
                <w:sz w:val="22"/>
                <w:szCs w:val="22"/>
                <w:lang w:val="id-ID"/>
              </w:rPr>
            </w:pPr>
          </w:p>
        </w:tc>
        <w:tc>
          <w:tcPr>
            <w:tcW w:w="716" w:type="pct"/>
            <w:shd w:val="clear" w:color="auto" w:fill="CCDFF1"/>
          </w:tcPr>
          <w:p w14:paraId="3B2F27F0" w14:textId="77777777" w:rsidR="00F56BF3" w:rsidRPr="0033295B" w:rsidRDefault="00F56BF3" w:rsidP="0033295B">
            <w:pPr>
              <w:pStyle w:val="TableText"/>
              <w:rPr>
                <w:color w:val="auto"/>
                <w:sz w:val="22"/>
                <w:szCs w:val="22"/>
                <w:lang w:val="id-ID"/>
              </w:rPr>
            </w:pPr>
          </w:p>
        </w:tc>
      </w:tr>
      <w:tr w:rsidR="00F56BF3" w:rsidRPr="009536BB" w14:paraId="3B2F27F7" w14:textId="77777777" w:rsidTr="00D9513B">
        <w:trPr>
          <w:cantSplit/>
        </w:trPr>
        <w:tc>
          <w:tcPr>
            <w:tcW w:w="700" w:type="pct"/>
          </w:tcPr>
          <w:p w14:paraId="3B2F27F2" w14:textId="77777777" w:rsidR="00F56BF3" w:rsidRPr="0033295B" w:rsidRDefault="00F56BF3" w:rsidP="0033295B">
            <w:pPr>
              <w:pStyle w:val="TableText"/>
              <w:rPr>
                <w:sz w:val="22"/>
                <w:szCs w:val="22"/>
                <w:lang w:val="id-ID"/>
              </w:rPr>
            </w:pPr>
            <w:r w:rsidRPr="0033295B">
              <w:rPr>
                <w:sz w:val="22"/>
                <w:szCs w:val="22"/>
                <w:lang w:val="id-ID"/>
              </w:rPr>
              <w:t xml:space="preserve">Mental health </w:t>
            </w:r>
          </w:p>
        </w:tc>
        <w:tc>
          <w:tcPr>
            <w:tcW w:w="2510" w:type="pct"/>
          </w:tcPr>
          <w:p w14:paraId="3B2F27F3" w14:textId="77777777" w:rsidR="00F56BF3" w:rsidRPr="0033295B" w:rsidRDefault="00F56BF3" w:rsidP="0033295B">
            <w:pPr>
              <w:pStyle w:val="TableText"/>
              <w:rPr>
                <w:color w:val="009639"/>
                <w:sz w:val="22"/>
                <w:szCs w:val="22"/>
                <w:lang w:val="id-ID"/>
              </w:rPr>
            </w:pPr>
            <w:r w:rsidRPr="0033295B">
              <w:rPr>
                <w:color w:val="009639"/>
                <w:sz w:val="22"/>
                <w:szCs w:val="22"/>
                <w:lang w:val="id-ID"/>
              </w:rPr>
              <w:t>Trusts can use a modified SJR or another relevant method to review the care of those with severe mental illness. NHS England, NHS Improvement and the Royal College of Psychiatrists are developing a standardised methodology for case record review of the care of those who die with severe mental illness</w:t>
            </w:r>
          </w:p>
        </w:tc>
        <w:tc>
          <w:tcPr>
            <w:tcW w:w="428" w:type="pct"/>
          </w:tcPr>
          <w:p w14:paraId="3B2F27F4" w14:textId="77777777" w:rsidR="00F56BF3" w:rsidRPr="0033295B" w:rsidRDefault="00F56BF3" w:rsidP="0033295B">
            <w:pPr>
              <w:pStyle w:val="TableText"/>
              <w:rPr>
                <w:color w:val="auto"/>
                <w:sz w:val="22"/>
                <w:szCs w:val="22"/>
                <w:lang w:val="id-ID"/>
              </w:rPr>
            </w:pPr>
          </w:p>
        </w:tc>
        <w:tc>
          <w:tcPr>
            <w:tcW w:w="646" w:type="pct"/>
          </w:tcPr>
          <w:p w14:paraId="3B2F27F5" w14:textId="77777777" w:rsidR="00F56BF3" w:rsidRPr="0033295B" w:rsidRDefault="00F56BF3" w:rsidP="0033295B">
            <w:pPr>
              <w:pStyle w:val="TableText"/>
              <w:rPr>
                <w:color w:val="auto"/>
                <w:sz w:val="22"/>
                <w:szCs w:val="22"/>
                <w:lang w:val="id-ID"/>
              </w:rPr>
            </w:pPr>
          </w:p>
        </w:tc>
        <w:tc>
          <w:tcPr>
            <w:tcW w:w="716" w:type="pct"/>
          </w:tcPr>
          <w:p w14:paraId="3B2F27F6" w14:textId="77777777" w:rsidR="00F56BF3" w:rsidRPr="0033295B" w:rsidRDefault="00F56BF3" w:rsidP="0033295B">
            <w:pPr>
              <w:pStyle w:val="TableText"/>
              <w:rPr>
                <w:color w:val="auto"/>
                <w:sz w:val="22"/>
                <w:szCs w:val="22"/>
                <w:lang w:val="id-ID"/>
              </w:rPr>
            </w:pPr>
          </w:p>
        </w:tc>
      </w:tr>
      <w:tr w:rsidR="00F56BF3" w:rsidRPr="009536BB" w14:paraId="3B2F27FD" w14:textId="77777777" w:rsidTr="00D9513B">
        <w:tc>
          <w:tcPr>
            <w:tcW w:w="700" w:type="pct"/>
            <w:shd w:val="clear" w:color="auto" w:fill="CCDFF1"/>
          </w:tcPr>
          <w:p w14:paraId="3B2F27F8" w14:textId="77777777" w:rsidR="00F56BF3" w:rsidRPr="0033295B" w:rsidRDefault="00F56BF3" w:rsidP="0033295B">
            <w:pPr>
              <w:pStyle w:val="TableText"/>
              <w:rPr>
                <w:sz w:val="22"/>
                <w:szCs w:val="22"/>
                <w:lang w:val="id-ID"/>
              </w:rPr>
            </w:pPr>
            <w:r w:rsidRPr="0033295B">
              <w:rPr>
                <w:sz w:val="22"/>
                <w:szCs w:val="22"/>
                <w:lang w:val="id-ID"/>
              </w:rPr>
              <w:t>Child (under 18)</w:t>
            </w:r>
          </w:p>
        </w:tc>
        <w:tc>
          <w:tcPr>
            <w:tcW w:w="2510" w:type="pct"/>
            <w:shd w:val="clear" w:color="auto" w:fill="CCDFF1"/>
          </w:tcPr>
          <w:p w14:paraId="3B2F27F9" w14:textId="77777777" w:rsidR="00F56BF3" w:rsidRPr="0033295B" w:rsidRDefault="00F56BF3" w:rsidP="0033295B">
            <w:pPr>
              <w:pStyle w:val="TableText"/>
              <w:rPr>
                <w:color w:val="009639"/>
                <w:sz w:val="22"/>
                <w:szCs w:val="22"/>
                <w:lang w:val="id-ID"/>
              </w:rPr>
            </w:pPr>
            <w:r w:rsidRPr="0033295B">
              <w:rPr>
                <w:color w:val="009639"/>
                <w:sz w:val="22"/>
                <w:szCs w:val="22"/>
                <w:lang w:val="id-ID"/>
              </w:rPr>
              <w:t xml:space="preserve">Reviews of these deaths are mandatory and should be undertaken in accordance with </w:t>
            </w:r>
            <w:hyperlink r:id="rId27" w:history="1">
              <w:r w:rsidRPr="0033295B">
                <w:rPr>
                  <w:i/>
                  <w:iCs/>
                  <w:color w:val="005EB8"/>
                  <w:sz w:val="22"/>
                  <w:szCs w:val="22"/>
                  <w:lang w:val="id-ID"/>
                </w:rPr>
                <w:t xml:space="preserve">Working </w:t>
              </w:r>
            </w:hyperlink>
            <w:hyperlink r:id="rId28" w:history="1">
              <w:r w:rsidRPr="0033295B">
                <w:rPr>
                  <w:i/>
                  <w:iCs/>
                  <w:color w:val="005EB8"/>
                  <w:sz w:val="22"/>
                  <w:szCs w:val="22"/>
                  <w:lang w:val="id-ID"/>
                </w:rPr>
                <w:t xml:space="preserve">together </w:t>
              </w:r>
            </w:hyperlink>
            <w:hyperlink r:id="rId29" w:history="1">
              <w:r w:rsidRPr="0033295B">
                <w:rPr>
                  <w:i/>
                  <w:iCs/>
                  <w:color w:val="005EB8"/>
                  <w:sz w:val="22"/>
                  <w:szCs w:val="22"/>
                  <w:lang w:val="id-ID"/>
                </w:rPr>
                <w:t xml:space="preserve">to </w:t>
              </w:r>
            </w:hyperlink>
            <w:hyperlink r:id="rId30" w:history="1">
              <w:r w:rsidRPr="0033295B">
                <w:rPr>
                  <w:i/>
                  <w:iCs/>
                  <w:color w:val="005EB8"/>
                  <w:sz w:val="22"/>
                  <w:szCs w:val="22"/>
                  <w:lang w:val="id-ID"/>
                </w:rPr>
                <w:t xml:space="preserve">safeguard </w:t>
              </w:r>
            </w:hyperlink>
            <w:hyperlink r:id="rId31" w:history="1">
              <w:r w:rsidRPr="0033295B">
                <w:rPr>
                  <w:i/>
                  <w:iCs/>
                  <w:color w:val="005EB8"/>
                  <w:sz w:val="22"/>
                  <w:szCs w:val="22"/>
                  <w:lang w:val="id-ID"/>
                </w:rPr>
                <w:t>c</w:t>
              </w:r>
            </w:hyperlink>
            <w:hyperlink r:id="rId32" w:history="1">
              <w:r w:rsidRPr="0033295B">
                <w:rPr>
                  <w:i/>
                  <w:iCs/>
                  <w:color w:val="005EB8"/>
                  <w:sz w:val="22"/>
                  <w:szCs w:val="22"/>
                  <w:lang w:val="id-ID"/>
                </w:rPr>
                <w:t>hildren</w:t>
              </w:r>
              <w:r w:rsidRPr="0033295B">
                <w:rPr>
                  <w:i/>
                  <w:iCs/>
                  <w:color w:val="009639"/>
                  <w:sz w:val="22"/>
                  <w:szCs w:val="22"/>
                  <w:lang w:val="id-ID"/>
                </w:rPr>
                <w:t xml:space="preserve"> </w:t>
              </w:r>
              <w:r w:rsidRPr="0033295B">
                <w:rPr>
                  <w:rStyle w:val="FootnoteReference"/>
                  <w:iCs/>
                  <w:color w:val="009639"/>
                  <w:sz w:val="22"/>
                  <w:szCs w:val="22"/>
                  <w:lang w:val="id-ID"/>
                </w:rPr>
                <w:footnoteReference w:id="3"/>
              </w:r>
              <w:r w:rsidRPr="0033295B">
                <w:rPr>
                  <w:iCs/>
                  <w:color w:val="009639"/>
                  <w:sz w:val="22"/>
                  <w:szCs w:val="22"/>
                  <w:lang w:val="id-ID"/>
                </w:rPr>
                <w:t xml:space="preserve"> </w:t>
              </w:r>
            </w:hyperlink>
            <w:r w:rsidRPr="0033295B">
              <w:rPr>
                <w:color w:val="009639"/>
                <w:sz w:val="22"/>
                <w:szCs w:val="22"/>
                <w:lang w:val="id-ID"/>
              </w:rPr>
              <w:t xml:space="preserve">(2015) and the current child death overview panel processes. </w:t>
            </w:r>
          </w:p>
        </w:tc>
        <w:tc>
          <w:tcPr>
            <w:tcW w:w="428" w:type="pct"/>
            <w:shd w:val="clear" w:color="auto" w:fill="CCDFF1"/>
          </w:tcPr>
          <w:p w14:paraId="3B2F27FA" w14:textId="77777777" w:rsidR="00F56BF3" w:rsidRPr="0033295B" w:rsidRDefault="00F56BF3" w:rsidP="0033295B">
            <w:pPr>
              <w:pStyle w:val="TableText"/>
              <w:rPr>
                <w:sz w:val="22"/>
                <w:szCs w:val="22"/>
                <w:lang w:val="id-ID"/>
              </w:rPr>
            </w:pPr>
          </w:p>
        </w:tc>
        <w:tc>
          <w:tcPr>
            <w:tcW w:w="646" w:type="pct"/>
            <w:shd w:val="clear" w:color="auto" w:fill="CCDFF1"/>
          </w:tcPr>
          <w:p w14:paraId="3B2F27FB" w14:textId="77777777" w:rsidR="00F56BF3" w:rsidRPr="0033295B" w:rsidRDefault="00F56BF3" w:rsidP="0033295B">
            <w:pPr>
              <w:pStyle w:val="TableText"/>
              <w:rPr>
                <w:sz w:val="22"/>
                <w:szCs w:val="22"/>
                <w:lang w:val="id-ID"/>
              </w:rPr>
            </w:pPr>
          </w:p>
        </w:tc>
        <w:tc>
          <w:tcPr>
            <w:tcW w:w="716" w:type="pct"/>
            <w:shd w:val="clear" w:color="auto" w:fill="CCDFF1"/>
          </w:tcPr>
          <w:p w14:paraId="3B2F27FC" w14:textId="77777777" w:rsidR="00F56BF3" w:rsidRPr="0033295B" w:rsidRDefault="00F56BF3" w:rsidP="0033295B">
            <w:pPr>
              <w:pStyle w:val="TableText"/>
              <w:rPr>
                <w:sz w:val="22"/>
                <w:szCs w:val="22"/>
                <w:lang w:val="id-ID"/>
              </w:rPr>
            </w:pPr>
          </w:p>
        </w:tc>
      </w:tr>
      <w:tr w:rsidR="00F56BF3" w:rsidRPr="009536BB" w14:paraId="3B2F2805" w14:textId="77777777" w:rsidTr="00D9513B">
        <w:trPr>
          <w:cantSplit/>
        </w:trPr>
        <w:tc>
          <w:tcPr>
            <w:tcW w:w="700" w:type="pct"/>
          </w:tcPr>
          <w:p w14:paraId="3B2F27FE" w14:textId="77777777" w:rsidR="00F56BF3" w:rsidRPr="0033295B" w:rsidRDefault="00F56BF3" w:rsidP="0033295B">
            <w:pPr>
              <w:pStyle w:val="TableText"/>
              <w:rPr>
                <w:sz w:val="22"/>
                <w:szCs w:val="22"/>
                <w:lang w:val="id-ID"/>
              </w:rPr>
            </w:pPr>
            <w:r w:rsidRPr="0033295B">
              <w:rPr>
                <w:sz w:val="22"/>
                <w:szCs w:val="22"/>
                <w:lang w:val="id-ID"/>
              </w:rPr>
              <w:t>Learning disability</w:t>
            </w:r>
          </w:p>
        </w:tc>
        <w:tc>
          <w:tcPr>
            <w:tcW w:w="2510" w:type="pct"/>
          </w:tcPr>
          <w:p w14:paraId="3B2F27FF" w14:textId="77777777" w:rsidR="00F56BF3" w:rsidRPr="0033295B" w:rsidRDefault="00F56BF3" w:rsidP="0033295B">
            <w:pPr>
              <w:pStyle w:val="TableText"/>
              <w:rPr>
                <w:color w:val="009639"/>
                <w:sz w:val="22"/>
                <w:szCs w:val="22"/>
                <w:u w:val="single"/>
                <w:lang w:val="id-ID"/>
              </w:rPr>
            </w:pPr>
            <w:r w:rsidRPr="0033295B">
              <w:rPr>
                <w:color w:val="009639"/>
                <w:sz w:val="22"/>
                <w:szCs w:val="22"/>
                <w:lang w:val="id-ID"/>
              </w:rPr>
              <w:t xml:space="preserve">All trusts should adopt the LeDeR method to review the care of individuals with learning disabilities, once it is available in their area. </w:t>
            </w:r>
          </w:p>
          <w:p w14:paraId="3B2F2800" w14:textId="77777777" w:rsidR="00F56BF3" w:rsidRPr="0033295B" w:rsidRDefault="00F56BF3" w:rsidP="0033295B">
            <w:pPr>
              <w:pStyle w:val="TableText"/>
              <w:rPr>
                <w:color w:val="009639"/>
                <w:sz w:val="22"/>
                <w:szCs w:val="22"/>
                <w:lang w:val="id-ID"/>
              </w:rPr>
            </w:pPr>
            <w:r w:rsidRPr="0033295B">
              <w:rPr>
                <w:color w:val="009639"/>
                <w:sz w:val="22"/>
                <w:szCs w:val="22"/>
                <w:lang w:val="id-ID"/>
              </w:rPr>
              <w:t xml:space="preserve">Guidance for conducting reviews of deaths can be found </w:t>
            </w:r>
            <w:hyperlink r:id="rId33" w:history="1">
              <w:r w:rsidRPr="0033295B">
                <w:rPr>
                  <w:rStyle w:val="Hyperlink"/>
                  <w:color w:val="005EB8"/>
                  <w:sz w:val="22"/>
                  <w:szCs w:val="22"/>
                  <w:lang w:val="id-ID"/>
                </w:rPr>
                <w:t>here</w:t>
              </w:r>
            </w:hyperlink>
            <w:r w:rsidRPr="0033295B">
              <w:rPr>
                <w:color w:val="009639"/>
                <w:sz w:val="22"/>
                <w:szCs w:val="22"/>
                <w:lang w:val="id-ID"/>
              </w:rPr>
              <w:t>.</w:t>
            </w:r>
            <w:r w:rsidRPr="0033295B">
              <w:rPr>
                <w:rStyle w:val="FootnoteReference"/>
                <w:color w:val="009639"/>
                <w:sz w:val="22"/>
                <w:szCs w:val="22"/>
                <w:lang w:val="id-ID"/>
              </w:rPr>
              <w:footnoteReference w:id="4"/>
            </w:r>
          </w:p>
          <w:p w14:paraId="3B2F2801" w14:textId="77777777" w:rsidR="00F56BF3" w:rsidRPr="0033295B" w:rsidRDefault="00F56BF3" w:rsidP="0033295B">
            <w:pPr>
              <w:pStyle w:val="TableText"/>
              <w:rPr>
                <w:color w:val="009639"/>
                <w:sz w:val="22"/>
                <w:szCs w:val="22"/>
                <w:lang w:val="id-ID"/>
              </w:rPr>
            </w:pPr>
            <w:r w:rsidRPr="0033295B">
              <w:rPr>
                <w:color w:val="009639"/>
                <w:sz w:val="22"/>
                <w:szCs w:val="22"/>
                <w:lang w:val="id-ID"/>
              </w:rPr>
              <w:t>Trusts must have systems to flag patients with learning disabilities so their care can be reviewed</w:t>
            </w:r>
          </w:p>
        </w:tc>
        <w:tc>
          <w:tcPr>
            <w:tcW w:w="428" w:type="pct"/>
          </w:tcPr>
          <w:p w14:paraId="3B2F2802" w14:textId="77777777" w:rsidR="00F56BF3" w:rsidRPr="0033295B" w:rsidRDefault="00F56BF3" w:rsidP="0033295B">
            <w:pPr>
              <w:pStyle w:val="TableText"/>
              <w:rPr>
                <w:sz w:val="22"/>
                <w:szCs w:val="22"/>
                <w:lang w:val="id-ID"/>
              </w:rPr>
            </w:pPr>
          </w:p>
        </w:tc>
        <w:tc>
          <w:tcPr>
            <w:tcW w:w="646" w:type="pct"/>
          </w:tcPr>
          <w:p w14:paraId="3B2F2803" w14:textId="77777777" w:rsidR="00F56BF3" w:rsidRPr="0033295B" w:rsidRDefault="00F56BF3" w:rsidP="0033295B">
            <w:pPr>
              <w:pStyle w:val="TableText"/>
              <w:rPr>
                <w:sz w:val="22"/>
                <w:szCs w:val="22"/>
                <w:lang w:val="id-ID"/>
              </w:rPr>
            </w:pPr>
          </w:p>
        </w:tc>
        <w:tc>
          <w:tcPr>
            <w:tcW w:w="716" w:type="pct"/>
          </w:tcPr>
          <w:p w14:paraId="3B2F2804" w14:textId="77777777" w:rsidR="00F56BF3" w:rsidRPr="0033295B" w:rsidRDefault="00F56BF3" w:rsidP="0033295B">
            <w:pPr>
              <w:pStyle w:val="TableText"/>
              <w:rPr>
                <w:sz w:val="22"/>
                <w:szCs w:val="22"/>
                <w:lang w:val="id-ID"/>
              </w:rPr>
            </w:pPr>
          </w:p>
        </w:tc>
      </w:tr>
    </w:tbl>
    <w:p w14:paraId="3B2F2806" w14:textId="7AF3FFDA" w:rsidR="00F56BF3" w:rsidRDefault="00F56BF3" w:rsidP="00F56BF3"/>
    <w:p w14:paraId="7DAB4A33" w14:textId="2F4A780C" w:rsidR="00D9513B" w:rsidRDefault="00D9513B" w:rsidP="00F56BF3"/>
    <w:p w14:paraId="56EC1F07" w14:textId="3B6F3200" w:rsidR="00D9513B" w:rsidRDefault="00D9513B" w:rsidP="00F56BF3"/>
    <w:p w14:paraId="33DDF767" w14:textId="6568F63E" w:rsidR="00D9513B" w:rsidRDefault="00D9513B" w:rsidP="00F56BF3"/>
    <w:p w14:paraId="06BBA1D6" w14:textId="673C4523" w:rsidR="00D9513B" w:rsidRDefault="00D9513B" w:rsidP="00F56BF3"/>
    <w:p w14:paraId="0E354AFA" w14:textId="2D8A0494" w:rsidR="00D9513B" w:rsidRDefault="00D9513B" w:rsidP="00F56BF3"/>
    <w:p w14:paraId="22DE7E9B" w14:textId="4CABB5CF" w:rsidR="00D9513B" w:rsidRDefault="00D9513B" w:rsidP="00F56BF3"/>
    <w:p w14:paraId="726A9432" w14:textId="7DC445BC" w:rsidR="00D9513B" w:rsidRDefault="00D9513B" w:rsidP="00F56BF3"/>
    <w:p w14:paraId="6DB43C00" w14:textId="366EABD6" w:rsidR="00D9513B" w:rsidRDefault="00D9513B" w:rsidP="00F56BF3"/>
    <w:p w14:paraId="4EC2F081" w14:textId="279174CF" w:rsidR="00D9513B" w:rsidRDefault="00D9513B" w:rsidP="00F56BF3"/>
    <w:p w14:paraId="123AEAEA" w14:textId="7952D1F2" w:rsidR="00D9513B" w:rsidRDefault="00D9513B" w:rsidP="00F56BF3"/>
    <w:p w14:paraId="4A2426E4" w14:textId="4A5CA85B" w:rsidR="00753E36" w:rsidRDefault="00753E36">
      <w:pPr>
        <w:widowControl/>
        <w:autoSpaceDE/>
        <w:autoSpaceDN/>
        <w:adjustRightInd/>
      </w:pPr>
    </w:p>
    <w:p w14:paraId="5FB39994" w14:textId="77777777" w:rsidR="0067298B" w:rsidRDefault="0067298B">
      <w:pPr>
        <w:widowControl/>
        <w:autoSpaceDE/>
        <w:autoSpaceDN/>
        <w:adjustRightInd/>
      </w:pPr>
    </w:p>
    <w:p w14:paraId="7DDFB9E6" w14:textId="0D91A8C3" w:rsidR="0067298B" w:rsidRDefault="0067298B" w:rsidP="0067298B">
      <w:pPr>
        <w:pStyle w:val="Heading1"/>
        <w:rPr>
          <w:color w:val="0070C0"/>
          <w:sz w:val="24"/>
          <w:szCs w:val="24"/>
        </w:rPr>
      </w:pPr>
      <w:bookmarkStart w:id="31" w:name="_Toc116392950"/>
      <w:r w:rsidRPr="0067298B">
        <w:rPr>
          <w:noProof/>
          <w:color w:val="0070C0"/>
          <w:sz w:val="24"/>
          <w:szCs w:val="24"/>
        </w:rPr>
        <w:lastRenderedPageBreak/>
        <w:drawing>
          <wp:anchor distT="0" distB="0" distL="114300" distR="114300" simplePos="0" relativeHeight="251764224" behindDoc="0" locked="0" layoutInCell="1" allowOverlap="1" wp14:anchorId="6B2A74C2" wp14:editId="33992890">
            <wp:simplePos x="0" y="0"/>
            <wp:positionH relativeFrom="column">
              <wp:posOffset>-698500</wp:posOffset>
            </wp:positionH>
            <wp:positionV relativeFrom="paragraph">
              <wp:posOffset>-561975</wp:posOffset>
            </wp:positionV>
            <wp:extent cx="7559606" cy="10125075"/>
            <wp:effectExtent l="0" t="0" r="381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59606" cy="1012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98B">
        <w:rPr>
          <w:color w:val="0070C0"/>
          <w:sz w:val="24"/>
          <w:szCs w:val="24"/>
        </w:rPr>
        <w:t>APPENDIX C – Process Flowchart for Medical Examiner Service</w:t>
      </w:r>
      <w:bookmarkEnd w:id="31"/>
    </w:p>
    <w:p w14:paraId="2803FE48" w14:textId="3C3EE7E6" w:rsidR="0067298B" w:rsidRDefault="0067298B" w:rsidP="0067298B"/>
    <w:p w14:paraId="545330EE" w14:textId="1688F427" w:rsidR="0067298B" w:rsidRDefault="0067298B">
      <w:pPr>
        <w:widowControl/>
        <w:autoSpaceDE/>
        <w:autoSpaceDN/>
        <w:adjustRightInd/>
      </w:pPr>
      <w:r>
        <w:br w:type="page"/>
      </w:r>
    </w:p>
    <w:p w14:paraId="1F0B3FE8" w14:textId="1C2BF687" w:rsidR="0067298B" w:rsidRDefault="00ED78A4" w:rsidP="0067298B">
      <w:pPr>
        <w:pStyle w:val="Heading1"/>
        <w:rPr>
          <w:color w:val="0070C0"/>
          <w:sz w:val="24"/>
          <w:szCs w:val="24"/>
        </w:rPr>
      </w:pPr>
      <w:bookmarkStart w:id="32" w:name="_Toc116392951"/>
      <w:r>
        <w:rPr>
          <w:noProof/>
        </w:rPr>
        <w:lastRenderedPageBreak/>
        <w:drawing>
          <wp:anchor distT="0" distB="0" distL="114300" distR="114300" simplePos="0" relativeHeight="251768320" behindDoc="0" locked="0" layoutInCell="1" allowOverlap="1" wp14:anchorId="71424FF3" wp14:editId="15B5DB2E">
            <wp:simplePos x="0" y="0"/>
            <wp:positionH relativeFrom="column">
              <wp:posOffset>-527050</wp:posOffset>
            </wp:positionH>
            <wp:positionV relativeFrom="paragraph">
              <wp:posOffset>-828675</wp:posOffset>
            </wp:positionV>
            <wp:extent cx="7219950" cy="10653966"/>
            <wp:effectExtent l="0" t="0" r="0" b="0"/>
            <wp:wrapNone/>
            <wp:docPr id="60" name="Picture 6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table&#10;&#10;Description automatically generated"/>
                    <pic:cNvPicPr/>
                  </pic:nvPicPr>
                  <pic:blipFill>
                    <a:blip r:embed="rId35"/>
                    <a:stretch>
                      <a:fillRect/>
                    </a:stretch>
                  </pic:blipFill>
                  <pic:spPr>
                    <a:xfrm>
                      <a:off x="0" y="0"/>
                      <a:ext cx="7219950" cy="10653966"/>
                    </a:xfrm>
                    <a:prstGeom prst="rect">
                      <a:avLst/>
                    </a:prstGeom>
                  </pic:spPr>
                </pic:pic>
              </a:graphicData>
            </a:graphic>
            <wp14:sizeRelH relativeFrom="page">
              <wp14:pctWidth>0</wp14:pctWidth>
            </wp14:sizeRelH>
            <wp14:sizeRelV relativeFrom="page">
              <wp14:pctHeight>0</wp14:pctHeight>
            </wp14:sizeRelV>
          </wp:anchor>
        </w:drawing>
      </w:r>
      <w:r w:rsidR="0067298B" w:rsidRPr="0067298B">
        <w:rPr>
          <w:color w:val="0070C0"/>
          <w:sz w:val="24"/>
          <w:szCs w:val="24"/>
        </w:rPr>
        <w:t>APPENDIX D – SATH ME Service Referral Form</w:t>
      </w:r>
      <w:bookmarkEnd w:id="32"/>
    </w:p>
    <w:p w14:paraId="50BB0617" w14:textId="31E5704E" w:rsidR="0067298B" w:rsidRDefault="0067298B" w:rsidP="0067298B"/>
    <w:p w14:paraId="6752C009" w14:textId="64F18888" w:rsidR="00ED78A4" w:rsidRDefault="00ED78A4">
      <w:pPr>
        <w:widowControl/>
        <w:autoSpaceDE/>
        <w:autoSpaceDN/>
        <w:adjustRightInd/>
      </w:pPr>
      <w:r>
        <w:br w:type="page"/>
      </w:r>
    </w:p>
    <w:p w14:paraId="210FA9EB" w14:textId="2044A381" w:rsidR="00ED78A4" w:rsidRPr="0067298B" w:rsidRDefault="00F56578" w:rsidP="0067298B">
      <w:r>
        <w:rPr>
          <w:noProof/>
        </w:rPr>
        <w:lastRenderedPageBreak/>
        <w:drawing>
          <wp:anchor distT="0" distB="0" distL="114300" distR="114300" simplePos="0" relativeHeight="251666944" behindDoc="0" locked="0" layoutInCell="1" allowOverlap="1" wp14:anchorId="0441445D" wp14:editId="61E0DDE5">
            <wp:simplePos x="0" y="0"/>
            <wp:positionH relativeFrom="column">
              <wp:posOffset>-565150</wp:posOffset>
            </wp:positionH>
            <wp:positionV relativeFrom="paragraph">
              <wp:posOffset>-828675</wp:posOffset>
            </wp:positionV>
            <wp:extent cx="7286625" cy="10452255"/>
            <wp:effectExtent l="0" t="0" r="0" b="6350"/>
            <wp:wrapNone/>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36"/>
                    <a:stretch>
                      <a:fillRect/>
                    </a:stretch>
                  </pic:blipFill>
                  <pic:spPr>
                    <a:xfrm>
                      <a:off x="0" y="0"/>
                      <a:ext cx="7286625" cy="10452255"/>
                    </a:xfrm>
                    <a:prstGeom prst="rect">
                      <a:avLst/>
                    </a:prstGeom>
                  </pic:spPr>
                </pic:pic>
              </a:graphicData>
            </a:graphic>
            <wp14:sizeRelH relativeFrom="margin">
              <wp14:pctWidth>0</wp14:pctWidth>
            </wp14:sizeRelH>
            <wp14:sizeRelV relativeFrom="margin">
              <wp14:pctHeight>0</wp14:pctHeight>
            </wp14:sizeRelV>
          </wp:anchor>
        </w:drawing>
      </w:r>
    </w:p>
    <w:sectPr w:rsidR="00ED78A4" w:rsidRPr="0067298B" w:rsidSect="00862435">
      <w:pgSz w:w="11910" w:h="16840"/>
      <w:pgMar w:top="1320" w:right="0" w:bottom="2260" w:left="1100" w:header="0" w:footer="10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0F3FB" w14:textId="77777777" w:rsidR="00B33F38" w:rsidRDefault="00B33F38">
      <w:r>
        <w:separator/>
      </w:r>
    </w:p>
  </w:endnote>
  <w:endnote w:type="continuationSeparator" w:id="0">
    <w:p w14:paraId="5A1D8F5E" w14:textId="77777777" w:rsidR="00B33F38" w:rsidRDefault="00B33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erkOldsty Bk B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8136" w14:textId="77777777" w:rsidR="00350934" w:rsidRDefault="003509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5621"/>
      <w:gridCol w:w="1761"/>
    </w:tblGrid>
    <w:tr w:rsidR="00862435" w:rsidRPr="00862435" w14:paraId="3B2F2869" w14:textId="77777777" w:rsidTr="000D28CD">
      <w:trPr>
        <w:jc w:val="center"/>
      </w:trPr>
      <w:tc>
        <w:tcPr>
          <w:tcW w:w="1663" w:type="dxa"/>
        </w:tcPr>
        <w:p w14:paraId="3B2F2862" w14:textId="31A08696" w:rsidR="00862435" w:rsidRPr="00862435" w:rsidRDefault="00862435" w:rsidP="00862435">
          <w:pPr>
            <w:widowControl/>
            <w:tabs>
              <w:tab w:val="center" w:pos="4153"/>
              <w:tab w:val="right" w:pos="8306"/>
            </w:tabs>
            <w:autoSpaceDE/>
            <w:autoSpaceDN/>
            <w:adjustRightInd/>
            <w:rPr>
              <w:sz w:val="16"/>
              <w:szCs w:val="16"/>
              <w:lang w:eastAsia="en-US"/>
            </w:rPr>
          </w:pPr>
          <w:r w:rsidRPr="00862435">
            <w:rPr>
              <w:sz w:val="16"/>
              <w:szCs w:val="16"/>
              <w:lang w:eastAsia="en-US"/>
            </w:rPr>
            <w:t xml:space="preserve">Version </w:t>
          </w:r>
          <w:r w:rsidR="00AC7B35">
            <w:rPr>
              <w:sz w:val="16"/>
              <w:szCs w:val="16"/>
              <w:lang w:eastAsia="en-US"/>
            </w:rPr>
            <w:t>2.0</w:t>
          </w:r>
        </w:p>
        <w:p w14:paraId="3B2F2863" w14:textId="77777777" w:rsidR="00862435" w:rsidRPr="00862435" w:rsidRDefault="002C1EE1" w:rsidP="00862435">
          <w:pPr>
            <w:widowControl/>
            <w:tabs>
              <w:tab w:val="center" w:pos="4153"/>
              <w:tab w:val="right" w:pos="8306"/>
            </w:tabs>
            <w:autoSpaceDE/>
            <w:autoSpaceDN/>
            <w:adjustRightInd/>
            <w:rPr>
              <w:sz w:val="16"/>
              <w:szCs w:val="16"/>
              <w:lang w:eastAsia="en-US"/>
            </w:rPr>
          </w:pPr>
          <w:r w:rsidRPr="002C1EE1">
            <w:rPr>
              <w:sz w:val="16"/>
              <w:szCs w:val="16"/>
              <w:lang w:eastAsia="en-US"/>
            </w:rPr>
            <w:t>Approved</w:t>
          </w:r>
        </w:p>
        <w:p w14:paraId="3B2F2864" w14:textId="156A9EE9" w:rsidR="00862435" w:rsidRPr="00862435" w:rsidRDefault="00862435" w:rsidP="00862435">
          <w:pPr>
            <w:widowControl/>
            <w:tabs>
              <w:tab w:val="center" w:pos="4153"/>
              <w:tab w:val="right" w:pos="8306"/>
            </w:tabs>
            <w:autoSpaceDE/>
            <w:autoSpaceDN/>
            <w:adjustRightInd/>
            <w:rPr>
              <w:rFonts w:ascii="Tahoma" w:hAnsi="Tahoma" w:cs="Tahoma"/>
              <w:sz w:val="16"/>
              <w:szCs w:val="16"/>
              <w:lang w:eastAsia="en-US"/>
            </w:rPr>
          </w:pPr>
        </w:p>
      </w:tc>
      <w:tc>
        <w:tcPr>
          <w:tcW w:w="5782" w:type="dxa"/>
        </w:tcPr>
        <w:p w14:paraId="3B2F2865" w14:textId="30C3406D" w:rsidR="00862435" w:rsidRPr="00862435" w:rsidRDefault="00862435" w:rsidP="00862435">
          <w:pPr>
            <w:widowControl/>
            <w:tabs>
              <w:tab w:val="center" w:pos="4153"/>
              <w:tab w:val="right" w:pos="8306"/>
            </w:tabs>
            <w:autoSpaceDE/>
            <w:autoSpaceDN/>
            <w:adjustRightInd/>
            <w:jc w:val="center"/>
            <w:rPr>
              <w:b/>
              <w:sz w:val="16"/>
              <w:szCs w:val="16"/>
              <w:lang w:eastAsia="en-US"/>
            </w:rPr>
          </w:pPr>
          <w:r w:rsidRPr="00862435">
            <w:rPr>
              <w:b/>
              <w:sz w:val="16"/>
              <w:szCs w:val="16"/>
              <w:lang w:eastAsia="en-US"/>
            </w:rPr>
            <w:t xml:space="preserve">Learning from Death’s Policy </w:t>
          </w:r>
          <w:r w:rsidR="00AC7B35">
            <w:rPr>
              <w:b/>
              <w:sz w:val="16"/>
              <w:szCs w:val="16"/>
              <w:lang w:eastAsia="en-US"/>
            </w:rPr>
            <w:t xml:space="preserve">including Medical Examiner Service </w:t>
          </w:r>
        </w:p>
        <w:p w14:paraId="3B2F2866" w14:textId="77777777" w:rsidR="00862435" w:rsidRPr="00862435" w:rsidRDefault="00862435" w:rsidP="00862435">
          <w:pPr>
            <w:widowControl/>
            <w:tabs>
              <w:tab w:val="center" w:pos="4153"/>
              <w:tab w:val="right" w:pos="8306"/>
            </w:tabs>
            <w:autoSpaceDE/>
            <w:autoSpaceDN/>
            <w:adjustRightInd/>
            <w:jc w:val="center"/>
            <w:rPr>
              <w:b/>
              <w:sz w:val="16"/>
              <w:szCs w:val="16"/>
              <w:lang w:eastAsia="en-US"/>
            </w:rPr>
          </w:pPr>
          <w:r w:rsidRPr="00862435">
            <w:rPr>
              <w:b/>
              <w:sz w:val="16"/>
              <w:szCs w:val="16"/>
              <w:lang w:eastAsia="en-US"/>
            </w:rPr>
            <w:t>Current version held on the Intranet</w:t>
          </w:r>
        </w:p>
        <w:p w14:paraId="3B2F2867" w14:textId="77777777" w:rsidR="00862435" w:rsidRPr="00862435" w:rsidRDefault="00862435" w:rsidP="00862435">
          <w:pPr>
            <w:widowControl/>
            <w:tabs>
              <w:tab w:val="center" w:pos="4153"/>
              <w:tab w:val="right" w:pos="8306"/>
            </w:tabs>
            <w:autoSpaceDE/>
            <w:autoSpaceDN/>
            <w:adjustRightInd/>
            <w:jc w:val="center"/>
            <w:rPr>
              <w:sz w:val="16"/>
              <w:szCs w:val="16"/>
              <w:lang w:eastAsia="en-US"/>
            </w:rPr>
          </w:pPr>
          <w:r w:rsidRPr="00862435">
            <w:rPr>
              <w:sz w:val="16"/>
              <w:szCs w:val="16"/>
              <w:lang w:eastAsia="en-US"/>
            </w:rPr>
            <w:t>Check with Intranet that this printed copy is the latest issue</w:t>
          </w:r>
        </w:p>
      </w:tc>
      <w:tc>
        <w:tcPr>
          <w:tcW w:w="1801" w:type="dxa"/>
        </w:tcPr>
        <w:p w14:paraId="3B2F2868" w14:textId="77777777" w:rsidR="00862435" w:rsidRPr="00862435" w:rsidRDefault="00862435" w:rsidP="00862435">
          <w:pPr>
            <w:widowControl/>
            <w:tabs>
              <w:tab w:val="center" w:pos="4153"/>
              <w:tab w:val="right" w:pos="8306"/>
            </w:tabs>
            <w:autoSpaceDE/>
            <w:autoSpaceDN/>
            <w:adjustRightInd/>
            <w:jc w:val="right"/>
            <w:rPr>
              <w:sz w:val="16"/>
              <w:szCs w:val="16"/>
              <w:lang w:eastAsia="en-US"/>
            </w:rPr>
          </w:pPr>
          <w:r w:rsidRPr="00862435">
            <w:rPr>
              <w:sz w:val="16"/>
              <w:szCs w:val="16"/>
              <w:lang w:eastAsia="en-US"/>
            </w:rPr>
            <w:t xml:space="preserve">Page </w:t>
          </w:r>
          <w:r w:rsidRPr="00862435">
            <w:rPr>
              <w:b/>
              <w:sz w:val="16"/>
              <w:szCs w:val="16"/>
              <w:lang w:eastAsia="en-US"/>
            </w:rPr>
            <w:fldChar w:fldCharType="begin"/>
          </w:r>
          <w:r w:rsidRPr="00862435">
            <w:rPr>
              <w:b/>
              <w:sz w:val="16"/>
              <w:szCs w:val="16"/>
              <w:lang w:eastAsia="en-US"/>
            </w:rPr>
            <w:instrText xml:space="preserve"> PAGE  \* Arabic  \* MERGEFORMAT </w:instrText>
          </w:r>
          <w:r w:rsidRPr="00862435">
            <w:rPr>
              <w:b/>
              <w:sz w:val="16"/>
              <w:szCs w:val="16"/>
              <w:lang w:eastAsia="en-US"/>
            </w:rPr>
            <w:fldChar w:fldCharType="separate"/>
          </w:r>
          <w:r w:rsidR="00871E00">
            <w:rPr>
              <w:b/>
              <w:noProof/>
              <w:sz w:val="16"/>
              <w:szCs w:val="16"/>
              <w:lang w:eastAsia="en-US"/>
            </w:rPr>
            <w:t>1</w:t>
          </w:r>
          <w:r w:rsidRPr="00862435">
            <w:rPr>
              <w:b/>
              <w:sz w:val="16"/>
              <w:szCs w:val="16"/>
              <w:lang w:eastAsia="en-US"/>
            </w:rPr>
            <w:fldChar w:fldCharType="end"/>
          </w:r>
          <w:r w:rsidRPr="00862435">
            <w:rPr>
              <w:sz w:val="16"/>
              <w:szCs w:val="16"/>
              <w:lang w:eastAsia="en-US"/>
            </w:rPr>
            <w:t xml:space="preserve"> of </w:t>
          </w:r>
          <w:r>
            <w:rPr>
              <w:b/>
              <w:sz w:val="16"/>
              <w:szCs w:val="16"/>
              <w:lang w:eastAsia="en-US"/>
            </w:rPr>
            <w:t>22</w:t>
          </w:r>
        </w:p>
      </w:tc>
    </w:tr>
  </w:tbl>
  <w:p w14:paraId="3B2F286A" w14:textId="77777777" w:rsidR="00C4587E" w:rsidRDefault="00C4587E">
    <w:pPr>
      <w:pStyle w:val="BodyText"/>
      <w:kinsoku w:val="0"/>
      <w:overflowPunct w:val="0"/>
      <w:spacing w:line="14" w:lineRule="auto"/>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89EE" w14:textId="77777777" w:rsidR="00350934" w:rsidRDefault="00350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5F44E" w14:textId="77777777" w:rsidR="00B33F38" w:rsidRDefault="00B33F38">
      <w:r>
        <w:separator/>
      </w:r>
    </w:p>
  </w:footnote>
  <w:footnote w:type="continuationSeparator" w:id="0">
    <w:p w14:paraId="28ED349F" w14:textId="77777777" w:rsidR="00B33F38" w:rsidRDefault="00B33F38">
      <w:r>
        <w:continuationSeparator/>
      </w:r>
    </w:p>
  </w:footnote>
  <w:footnote w:id="1">
    <w:p w14:paraId="3B2F286B" w14:textId="77777777" w:rsidR="00C4587E" w:rsidRPr="00A13714" w:rsidRDefault="00C4587E" w:rsidP="00B95F8C">
      <w:pPr>
        <w:contextualSpacing/>
        <w:rPr>
          <w:color w:val="0070C0"/>
          <w:sz w:val="20"/>
          <w:szCs w:val="20"/>
        </w:rPr>
      </w:pPr>
      <w:r w:rsidRPr="00A13714">
        <w:rPr>
          <w:rStyle w:val="FootnoteReference"/>
          <w:rFonts w:cs="Arial"/>
        </w:rPr>
        <w:footnoteRef/>
      </w:r>
      <w:r w:rsidRPr="00A13714">
        <w:rPr>
          <w:sz w:val="20"/>
          <w:szCs w:val="20"/>
        </w:rPr>
        <w:t xml:space="preserve"> </w:t>
      </w:r>
      <w:hyperlink r:id="rId1" w:history="1">
        <w:r w:rsidRPr="00E25E5A">
          <w:rPr>
            <w:rStyle w:val="Hyperlink"/>
            <w:color w:val="005EB8"/>
            <w:sz w:val="20"/>
            <w:szCs w:val="20"/>
          </w:rPr>
          <w:t>https://www.cqc.org.uk/sites/default/files/20161213-learning-candour-accountability-full-report.pdf</w:t>
        </w:r>
      </w:hyperlink>
    </w:p>
    <w:p w14:paraId="3B2F286C" w14:textId="77777777" w:rsidR="00D01048" w:rsidRDefault="00D01048" w:rsidP="00B95F8C">
      <w:pPr>
        <w:contextualSpacing/>
      </w:pPr>
    </w:p>
  </w:footnote>
  <w:footnote w:id="2">
    <w:p w14:paraId="3B2F286D" w14:textId="77777777" w:rsidR="00C4587E" w:rsidRPr="005261A3" w:rsidRDefault="00C4587E" w:rsidP="00AA2414">
      <w:pPr>
        <w:pStyle w:val="FootnoteText"/>
        <w:ind w:right="1169"/>
      </w:pPr>
      <w:r>
        <w:rPr>
          <w:rStyle w:val="FootnoteReference"/>
        </w:rPr>
        <w:footnoteRef/>
      </w:r>
      <w:r>
        <w:t xml:space="preserve"> </w:t>
      </w:r>
      <w:r w:rsidRPr="005261A3">
        <w:t xml:space="preserve">Trusts can define locally which patients </w:t>
      </w:r>
      <w:r w:rsidRPr="005261A3">
        <w:t>are considered</w:t>
      </w:r>
      <w:r>
        <w:t xml:space="preserve"> to be</w:t>
      </w:r>
      <w:r w:rsidRPr="005261A3">
        <w:t xml:space="preserve"> ‘in their care’ according to what makes sense for their services.</w:t>
      </w:r>
      <w:r>
        <w:t xml:space="preserve"> </w:t>
      </w:r>
      <w:r w:rsidRPr="005261A3">
        <w:t>At a minimum this must include all inpatients but, if possible, also patients who die within 30 days of discharge from inpatient services. Be aware that this means all inpatients are</w:t>
      </w:r>
      <w:r w:rsidRPr="005261A3">
        <w:rPr>
          <w:i/>
          <w:iCs/>
        </w:rPr>
        <w:t xml:space="preserve"> in scope </w:t>
      </w:r>
      <w:r w:rsidRPr="005261A3">
        <w:t>for review, not that all inpatient deaths need to be reviewed.</w:t>
      </w:r>
      <w:r>
        <w:t xml:space="preserve"> Mental health trusts and community trusts will want to carefully consider which categories of outpatient and/or community patient are within scope for review taking a proportionate approach. The rationale for the scope selected by trusts needs to be published and open to scrutiny.</w:t>
      </w:r>
    </w:p>
    <w:p w14:paraId="3B2F286E" w14:textId="77777777" w:rsidR="00D01048" w:rsidRDefault="00D01048" w:rsidP="00AA2414">
      <w:pPr>
        <w:pStyle w:val="FootnoteText"/>
        <w:ind w:right="1169"/>
      </w:pPr>
    </w:p>
  </w:footnote>
  <w:footnote w:id="3">
    <w:p w14:paraId="3B2F2870" w14:textId="77777777" w:rsidR="00D01048" w:rsidRDefault="00C4587E" w:rsidP="00F56BF3">
      <w:pPr>
        <w:pStyle w:val="FootnoteText"/>
      </w:pPr>
      <w:r>
        <w:rPr>
          <w:rStyle w:val="FootnoteReference"/>
        </w:rPr>
        <w:footnoteRef/>
      </w:r>
      <w:r>
        <w:t xml:space="preserve"> </w:t>
      </w:r>
      <w:hyperlink r:id="rId2" w:history="1">
        <w:r w:rsidRPr="00A1659B">
          <w:rPr>
            <w:rStyle w:val="Hyperlink"/>
            <w:color w:val="005EB8"/>
          </w:rPr>
          <w:t>https://www.gov.uk/government/publications/working-together-to-safeguard-children--2</w:t>
        </w:r>
      </w:hyperlink>
      <w:r>
        <w:t xml:space="preserve"> </w:t>
      </w:r>
    </w:p>
  </w:footnote>
  <w:footnote w:id="4">
    <w:p w14:paraId="3B2F2871" w14:textId="77777777" w:rsidR="00D01048" w:rsidRDefault="00C4587E" w:rsidP="00F56BF3">
      <w:pPr>
        <w:pStyle w:val="TableText"/>
      </w:pPr>
      <w:r w:rsidRPr="001A5669">
        <w:rPr>
          <w:rStyle w:val="FootnoteReference"/>
          <w:sz w:val="20"/>
          <w:szCs w:val="20"/>
        </w:rPr>
        <w:footnoteRef/>
      </w:r>
      <w:r w:rsidRPr="001A5669">
        <w:rPr>
          <w:sz w:val="20"/>
          <w:szCs w:val="20"/>
        </w:rPr>
        <w:t xml:space="preserve"> </w:t>
      </w:r>
      <w:hyperlink r:id="rId3" w:history="1">
        <w:r w:rsidRPr="00A1659B">
          <w:rPr>
            <w:rStyle w:val="Hyperlink"/>
            <w:color w:val="005EB8"/>
            <w:sz w:val="20"/>
            <w:szCs w:val="20"/>
          </w:rPr>
          <w:t>http://www.bristol.ac.uk/media-library/sites/sps/leder/Guidance%20for%20the%20conduct%20of%20reviews%20%20FINALv2.2.pdf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CC6F" w14:textId="77777777" w:rsidR="00350934" w:rsidRDefault="003509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8291" w14:textId="56AF2430" w:rsidR="00350934" w:rsidRDefault="00350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AC89A" w14:textId="77777777" w:rsidR="00350934" w:rsidRDefault="003509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BDAD1B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032B34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406"/>
    <w:multiLevelType w:val="multilevel"/>
    <w:tmpl w:val="00000889"/>
    <w:lvl w:ilvl="0">
      <w:numFmt w:val="bullet"/>
      <w:pStyle w:val="ListBullet"/>
      <w:lvlText w:val="-"/>
      <w:lvlJc w:val="left"/>
      <w:pPr>
        <w:ind w:left="848" w:hanging="237"/>
      </w:pPr>
      <w:rPr>
        <w:rFonts w:ascii="Arial" w:hAnsi="Arial"/>
        <w:b w:val="0"/>
        <w:w w:val="101"/>
        <w:sz w:val="20"/>
      </w:rPr>
    </w:lvl>
    <w:lvl w:ilvl="1">
      <w:numFmt w:val="bullet"/>
      <w:pStyle w:val="ListBullet2"/>
      <w:lvlText w:val="•"/>
      <w:lvlJc w:val="left"/>
      <w:pPr>
        <w:ind w:left="1306" w:hanging="477"/>
      </w:pPr>
      <w:rPr>
        <w:rFonts w:ascii="Arial" w:hAnsi="Arial"/>
        <w:b w:val="0"/>
        <w:w w:val="101"/>
        <w:sz w:val="20"/>
      </w:rPr>
    </w:lvl>
    <w:lvl w:ilvl="2">
      <w:numFmt w:val="bullet"/>
      <w:lvlText w:val="•"/>
      <w:lvlJc w:val="left"/>
      <w:pPr>
        <w:ind w:left="1666" w:hanging="477"/>
      </w:pPr>
      <w:rPr>
        <w:rFonts w:ascii="Arial" w:hAnsi="Arial"/>
        <w:b w:val="0"/>
        <w:w w:val="101"/>
        <w:sz w:val="20"/>
      </w:rPr>
    </w:lvl>
    <w:lvl w:ilvl="3">
      <w:numFmt w:val="bullet"/>
      <w:lvlText w:val="•"/>
      <w:lvlJc w:val="left"/>
      <w:pPr>
        <w:ind w:left="2803" w:hanging="477"/>
      </w:pPr>
    </w:lvl>
    <w:lvl w:ilvl="4">
      <w:numFmt w:val="bullet"/>
      <w:lvlText w:val="•"/>
      <w:lvlJc w:val="left"/>
      <w:pPr>
        <w:ind w:left="3946" w:hanging="477"/>
      </w:pPr>
    </w:lvl>
    <w:lvl w:ilvl="5">
      <w:numFmt w:val="bullet"/>
      <w:lvlText w:val="•"/>
      <w:lvlJc w:val="left"/>
      <w:pPr>
        <w:ind w:left="5089" w:hanging="477"/>
      </w:pPr>
    </w:lvl>
    <w:lvl w:ilvl="6">
      <w:numFmt w:val="bullet"/>
      <w:lvlText w:val="•"/>
      <w:lvlJc w:val="left"/>
      <w:pPr>
        <w:ind w:left="6233" w:hanging="477"/>
      </w:pPr>
    </w:lvl>
    <w:lvl w:ilvl="7">
      <w:numFmt w:val="bullet"/>
      <w:lvlText w:val="•"/>
      <w:lvlJc w:val="left"/>
      <w:pPr>
        <w:ind w:left="7376" w:hanging="477"/>
      </w:pPr>
    </w:lvl>
    <w:lvl w:ilvl="8">
      <w:numFmt w:val="bullet"/>
      <w:lvlText w:val="•"/>
      <w:lvlJc w:val="left"/>
      <w:pPr>
        <w:ind w:left="8519" w:hanging="477"/>
      </w:pPr>
    </w:lvl>
  </w:abstractNum>
  <w:abstractNum w:abstractNumId="3" w15:restartNumberingAfterBreak="0">
    <w:nsid w:val="044F79DD"/>
    <w:multiLevelType w:val="hybridMultilevel"/>
    <w:tmpl w:val="BB14A7DE"/>
    <w:lvl w:ilvl="0" w:tplc="08090001">
      <w:start w:val="1"/>
      <w:numFmt w:val="bullet"/>
      <w:lvlText w:val=""/>
      <w:lvlJc w:val="left"/>
      <w:pPr>
        <w:ind w:left="366" w:hanging="360"/>
      </w:pPr>
      <w:rPr>
        <w:rFonts w:ascii="Symbol" w:hAnsi="Symbol" w:hint="default"/>
      </w:rPr>
    </w:lvl>
    <w:lvl w:ilvl="1" w:tplc="E7DA27CC">
      <w:start w:val="1"/>
      <w:numFmt w:val="bullet"/>
      <w:lvlText w:val="―"/>
      <w:lvlJc w:val="left"/>
      <w:pPr>
        <w:ind w:left="1086" w:hanging="360"/>
      </w:pPr>
      <w:rPr>
        <w:rFonts w:ascii="Courier New" w:hAnsi="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4" w15:restartNumberingAfterBreak="0">
    <w:nsid w:val="0EA51125"/>
    <w:multiLevelType w:val="hybridMultilevel"/>
    <w:tmpl w:val="C0724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61CD2"/>
    <w:multiLevelType w:val="hybridMultilevel"/>
    <w:tmpl w:val="BBB6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7237A"/>
    <w:multiLevelType w:val="multilevel"/>
    <w:tmpl w:val="360CD1AA"/>
    <w:lvl w:ilvl="0">
      <w:start w:val="2"/>
      <w:numFmt w:val="decimal"/>
      <w:lvlText w:val="%1."/>
      <w:lvlJc w:val="left"/>
      <w:pPr>
        <w:ind w:left="720" w:hanging="360"/>
      </w:pPr>
      <w:rPr>
        <w:rFonts w:cs="Times New Roman" w:hint="default"/>
        <w:b/>
      </w:rPr>
    </w:lvl>
    <w:lvl w:ilvl="1">
      <w:start w:val="2"/>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1576140A"/>
    <w:multiLevelType w:val="hybridMultilevel"/>
    <w:tmpl w:val="05BC7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35983"/>
    <w:multiLevelType w:val="hybridMultilevel"/>
    <w:tmpl w:val="87E26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551187"/>
    <w:multiLevelType w:val="hybridMultilevel"/>
    <w:tmpl w:val="150487B4"/>
    <w:lvl w:ilvl="0" w:tplc="27008E6E">
      <w:start w:val="3"/>
      <w:numFmt w:val="bullet"/>
      <w:lvlText w:val=""/>
      <w:lvlJc w:val="left"/>
      <w:pPr>
        <w:tabs>
          <w:tab w:val="num" w:pos="1080"/>
        </w:tabs>
        <w:ind w:left="108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0A1C25"/>
    <w:multiLevelType w:val="multilevel"/>
    <w:tmpl w:val="F174B1CC"/>
    <w:styleLink w:val="NHSBullets"/>
    <w:lvl w:ilvl="0">
      <w:start w:val="1"/>
      <w:numFmt w:val="bullet"/>
      <w:lvlText w:val="•"/>
      <w:lvlJc w:val="left"/>
      <w:pPr>
        <w:tabs>
          <w:tab w:val="num" w:pos="851"/>
        </w:tabs>
        <w:ind w:left="851" w:hanging="284"/>
      </w:pPr>
      <w:rPr>
        <w:rFonts w:ascii="Arial" w:hAnsi="Arial" w:hint="default"/>
        <w:color w:val="005EB8"/>
        <w:sz w:val="32"/>
      </w:rPr>
    </w:lvl>
    <w:lvl w:ilvl="1">
      <w:start w:val="1"/>
      <w:numFmt w:val="bullet"/>
      <w:lvlText w:val="–"/>
      <w:lvlJc w:val="left"/>
      <w:pPr>
        <w:tabs>
          <w:tab w:val="num" w:pos="1134"/>
        </w:tabs>
        <w:ind w:left="1134" w:hanging="283"/>
      </w:pPr>
      <w:rPr>
        <w:rFonts w:ascii="Arial" w:hAnsi="Arial" w:hint="default"/>
        <w:color w:val="005EB8"/>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15:restartNumberingAfterBreak="0">
    <w:nsid w:val="401C40F0"/>
    <w:multiLevelType w:val="hybridMultilevel"/>
    <w:tmpl w:val="C65AF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E017F"/>
    <w:multiLevelType w:val="hybridMultilevel"/>
    <w:tmpl w:val="48BE2A90"/>
    <w:lvl w:ilvl="0" w:tplc="27008E6E">
      <w:start w:val="3"/>
      <w:numFmt w:val="bullet"/>
      <w:lvlText w:val=""/>
      <w:lvlJc w:val="left"/>
      <w:pPr>
        <w:tabs>
          <w:tab w:val="num" w:pos="1080"/>
        </w:tabs>
        <w:ind w:left="108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850056"/>
    <w:multiLevelType w:val="hybridMultilevel"/>
    <w:tmpl w:val="44000344"/>
    <w:lvl w:ilvl="0" w:tplc="27008E6E">
      <w:start w:val="3"/>
      <w:numFmt w:val="bullet"/>
      <w:lvlText w:val=""/>
      <w:lvlJc w:val="left"/>
      <w:pPr>
        <w:tabs>
          <w:tab w:val="num" w:pos="1287"/>
        </w:tabs>
        <w:ind w:left="1287" w:hanging="360"/>
      </w:pPr>
      <w:rPr>
        <w:rFonts w:ascii="Symbol" w:eastAsia="Times New Roman" w:hAnsi="Symbol"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488735D5"/>
    <w:multiLevelType w:val="hybridMultilevel"/>
    <w:tmpl w:val="DF3CA392"/>
    <w:lvl w:ilvl="0" w:tplc="82BA7C92">
      <w:start w:val="1"/>
      <w:numFmt w:val="bullet"/>
      <w:lvlText w:val=""/>
      <w:lvlJc w:val="left"/>
      <w:pPr>
        <w:ind w:left="366" w:hanging="360"/>
      </w:pPr>
      <w:rPr>
        <w:rFonts w:ascii="Symbol" w:hAnsi="Symbol" w:hint="default"/>
        <w:color w:val="auto"/>
      </w:rPr>
    </w:lvl>
    <w:lvl w:ilvl="1" w:tplc="08090003">
      <w:start w:val="1"/>
      <w:numFmt w:val="bullet"/>
      <w:lvlText w:val="o"/>
      <w:lvlJc w:val="left"/>
      <w:pPr>
        <w:ind w:left="1086" w:hanging="360"/>
      </w:pPr>
      <w:rPr>
        <w:rFonts w:ascii="Courier New" w:hAnsi="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15" w15:restartNumberingAfterBreak="0">
    <w:nsid w:val="4A7244B5"/>
    <w:multiLevelType w:val="hybridMultilevel"/>
    <w:tmpl w:val="07907C88"/>
    <w:lvl w:ilvl="0" w:tplc="E9DEAD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5841AE"/>
    <w:multiLevelType w:val="multilevel"/>
    <w:tmpl w:val="D2B4032A"/>
    <w:lvl w:ilvl="0">
      <w:start w:val="1"/>
      <w:numFmt w:val="decimal"/>
      <w:lvlText w:val="%1."/>
      <w:lvlJc w:val="left"/>
      <w:pPr>
        <w:ind w:left="720" w:hanging="360"/>
      </w:pPr>
      <w:rPr>
        <w:rFonts w:cs="Times New Roman" w:hint="default"/>
        <w:b/>
      </w:rPr>
    </w:lvl>
    <w:lvl w:ilvl="1">
      <w:start w:val="1"/>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5A775E52"/>
    <w:multiLevelType w:val="hybridMultilevel"/>
    <w:tmpl w:val="65BE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F73DF0"/>
    <w:multiLevelType w:val="hybridMultilevel"/>
    <w:tmpl w:val="C9568080"/>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9" w15:restartNumberingAfterBreak="0">
    <w:nsid w:val="74785E3F"/>
    <w:multiLevelType w:val="hybridMultilevel"/>
    <w:tmpl w:val="A588E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61273B"/>
    <w:multiLevelType w:val="hybridMultilevel"/>
    <w:tmpl w:val="F41C7140"/>
    <w:lvl w:ilvl="0" w:tplc="08090001">
      <w:start w:val="1"/>
      <w:numFmt w:val="bullet"/>
      <w:lvlText w:val=""/>
      <w:lvlJc w:val="left"/>
      <w:pPr>
        <w:ind w:left="366" w:hanging="360"/>
      </w:pPr>
      <w:rPr>
        <w:rFonts w:ascii="Symbol" w:hAnsi="Symbol" w:hint="default"/>
      </w:rPr>
    </w:lvl>
    <w:lvl w:ilvl="1" w:tplc="0D664972">
      <w:start w:val="1"/>
      <w:numFmt w:val="bullet"/>
      <w:lvlText w:val="―"/>
      <w:lvlJc w:val="left"/>
      <w:pPr>
        <w:ind w:left="1086" w:hanging="360"/>
      </w:pPr>
      <w:rPr>
        <w:rFonts w:ascii="Courier New" w:hAnsi="Courier New" w:hint="default"/>
        <w:color w:val="auto"/>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hint="default"/>
      </w:rPr>
    </w:lvl>
    <w:lvl w:ilvl="8" w:tplc="08090005" w:tentative="1">
      <w:start w:val="1"/>
      <w:numFmt w:val="bullet"/>
      <w:lvlText w:val=""/>
      <w:lvlJc w:val="left"/>
      <w:pPr>
        <w:ind w:left="6126" w:hanging="360"/>
      </w:pPr>
      <w:rPr>
        <w:rFonts w:ascii="Wingdings" w:hAnsi="Wingdings" w:hint="default"/>
      </w:rPr>
    </w:lvl>
  </w:abstractNum>
  <w:num w:numId="1" w16cid:durableId="1074862296">
    <w:abstractNumId w:val="1"/>
  </w:num>
  <w:num w:numId="2" w16cid:durableId="843788979">
    <w:abstractNumId w:val="0"/>
  </w:num>
  <w:num w:numId="3" w16cid:durableId="2060395668">
    <w:abstractNumId w:val="1"/>
  </w:num>
  <w:num w:numId="4" w16cid:durableId="1157497544">
    <w:abstractNumId w:val="0"/>
  </w:num>
  <w:num w:numId="5" w16cid:durableId="1474060092">
    <w:abstractNumId w:val="1"/>
  </w:num>
  <w:num w:numId="6" w16cid:durableId="559512121">
    <w:abstractNumId w:val="0"/>
  </w:num>
  <w:num w:numId="7" w16cid:durableId="955597163">
    <w:abstractNumId w:val="1"/>
  </w:num>
  <w:num w:numId="8" w16cid:durableId="1084111533">
    <w:abstractNumId w:val="0"/>
  </w:num>
  <w:num w:numId="9" w16cid:durableId="2131823241">
    <w:abstractNumId w:val="2"/>
  </w:num>
  <w:num w:numId="10" w16cid:durableId="1018855013">
    <w:abstractNumId w:val="4"/>
  </w:num>
  <w:num w:numId="11" w16cid:durableId="186913865">
    <w:abstractNumId w:val="16"/>
  </w:num>
  <w:num w:numId="12" w16cid:durableId="539437866">
    <w:abstractNumId w:val="11"/>
  </w:num>
  <w:num w:numId="13" w16cid:durableId="1952783375">
    <w:abstractNumId w:val="18"/>
  </w:num>
  <w:num w:numId="14" w16cid:durableId="357194456">
    <w:abstractNumId w:val="5"/>
  </w:num>
  <w:num w:numId="15" w16cid:durableId="901331056">
    <w:abstractNumId w:val="9"/>
  </w:num>
  <w:num w:numId="16" w16cid:durableId="713311661">
    <w:abstractNumId w:val="12"/>
  </w:num>
  <w:num w:numId="17" w16cid:durableId="1018848103">
    <w:abstractNumId w:val="13"/>
  </w:num>
  <w:num w:numId="18" w16cid:durableId="2000889767">
    <w:abstractNumId w:val="6"/>
  </w:num>
  <w:num w:numId="19" w16cid:durableId="399519265">
    <w:abstractNumId w:val="10"/>
  </w:num>
  <w:num w:numId="20" w16cid:durableId="1363094946">
    <w:abstractNumId w:val="8"/>
  </w:num>
  <w:num w:numId="21" w16cid:durableId="2145341844">
    <w:abstractNumId w:val="14"/>
  </w:num>
  <w:num w:numId="22" w16cid:durableId="1299068189">
    <w:abstractNumId w:val="3"/>
  </w:num>
  <w:num w:numId="23" w16cid:durableId="1405568486">
    <w:abstractNumId w:val="20"/>
  </w:num>
  <w:num w:numId="24" w16cid:durableId="1711220295">
    <w:abstractNumId w:val="15"/>
  </w:num>
  <w:num w:numId="25" w16cid:durableId="1004160978">
    <w:abstractNumId w:val="7"/>
  </w:num>
  <w:num w:numId="26" w16cid:durableId="1675373573">
    <w:abstractNumId w:val="19"/>
  </w:num>
  <w:num w:numId="27" w16cid:durableId="141250655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DB2"/>
    <w:rsid w:val="00092ACA"/>
    <w:rsid w:val="000D117F"/>
    <w:rsid w:val="000D28CD"/>
    <w:rsid w:val="000E6745"/>
    <w:rsid w:val="001117F2"/>
    <w:rsid w:val="00124C0F"/>
    <w:rsid w:val="001276A5"/>
    <w:rsid w:val="00136404"/>
    <w:rsid w:val="00151FFA"/>
    <w:rsid w:val="00172FE2"/>
    <w:rsid w:val="0018111C"/>
    <w:rsid w:val="00197B62"/>
    <w:rsid w:val="001A5669"/>
    <w:rsid w:val="00215388"/>
    <w:rsid w:val="002156D9"/>
    <w:rsid w:val="0022427E"/>
    <w:rsid w:val="002371B2"/>
    <w:rsid w:val="00247D64"/>
    <w:rsid w:val="00257F47"/>
    <w:rsid w:val="002613F8"/>
    <w:rsid w:val="0027076A"/>
    <w:rsid w:val="00270FB0"/>
    <w:rsid w:val="0028574C"/>
    <w:rsid w:val="00286EB2"/>
    <w:rsid w:val="002C1EE1"/>
    <w:rsid w:val="002C275F"/>
    <w:rsid w:val="002C36E4"/>
    <w:rsid w:val="002D6407"/>
    <w:rsid w:val="002E0CD7"/>
    <w:rsid w:val="0033295B"/>
    <w:rsid w:val="00336440"/>
    <w:rsid w:val="00344BD8"/>
    <w:rsid w:val="00347F7A"/>
    <w:rsid w:val="00347FA0"/>
    <w:rsid w:val="00350934"/>
    <w:rsid w:val="0036185F"/>
    <w:rsid w:val="00367D84"/>
    <w:rsid w:val="00393FA5"/>
    <w:rsid w:val="0039546F"/>
    <w:rsid w:val="003A2290"/>
    <w:rsid w:val="003B6ED4"/>
    <w:rsid w:val="003E2B10"/>
    <w:rsid w:val="003F14CC"/>
    <w:rsid w:val="003F3749"/>
    <w:rsid w:val="00407F2E"/>
    <w:rsid w:val="004107B6"/>
    <w:rsid w:val="0041545B"/>
    <w:rsid w:val="00416559"/>
    <w:rsid w:val="00416CBD"/>
    <w:rsid w:val="004262D2"/>
    <w:rsid w:val="00442E24"/>
    <w:rsid w:val="004443BD"/>
    <w:rsid w:val="004C0D6B"/>
    <w:rsid w:val="004D100E"/>
    <w:rsid w:val="004D2E46"/>
    <w:rsid w:val="004D5145"/>
    <w:rsid w:val="004E307F"/>
    <w:rsid w:val="005261A3"/>
    <w:rsid w:val="00535EB1"/>
    <w:rsid w:val="00540CDD"/>
    <w:rsid w:val="00554309"/>
    <w:rsid w:val="00585406"/>
    <w:rsid w:val="005A2211"/>
    <w:rsid w:val="005A7EEC"/>
    <w:rsid w:val="005B2DFF"/>
    <w:rsid w:val="005B5741"/>
    <w:rsid w:val="005D4B2F"/>
    <w:rsid w:val="005D507F"/>
    <w:rsid w:val="005E00F3"/>
    <w:rsid w:val="005E30B6"/>
    <w:rsid w:val="0060765B"/>
    <w:rsid w:val="00633BCD"/>
    <w:rsid w:val="00662C28"/>
    <w:rsid w:val="00671517"/>
    <w:rsid w:val="0067298B"/>
    <w:rsid w:val="006909FE"/>
    <w:rsid w:val="00693F70"/>
    <w:rsid w:val="006A1FCC"/>
    <w:rsid w:val="006B74E4"/>
    <w:rsid w:val="006D131A"/>
    <w:rsid w:val="0073070C"/>
    <w:rsid w:val="00743532"/>
    <w:rsid w:val="00753E36"/>
    <w:rsid w:val="00774ABA"/>
    <w:rsid w:val="007A4065"/>
    <w:rsid w:val="007A5FF5"/>
    <w:rsid w:val="007B3004"/>
    <w:rsid w:val="007B72B6"/>
    <w:rsid w:val="007D3453"/>
    <w:rsid w:val="008226A3"/>
    <w:rsid w:val="008244ED"/>
    <w:rsid w:val="008267F1"/>
    <w:rsid w:val="00834C5D"/>
    <w:rsid w:val="008473CF"/>
    <w:rsid w:val="00852D53"/>
    <w:rsid w:val="00862435"/>
    <w:rsid w:val="00871E00"/>
    <w:rsid w:val="008902B7"/>
    <w:rsid w:val="00892B4E"/>
    <w:rsid w:val="00895A92"/>
    <w:rsid w:val="008B1627"/>
    <w:rsid w:val="008B2381"/>
    <w:rsid w:val="008B2B47"/>
    <w:rsid w:val="008E3AC0"/>
    <w:rsid w:val="008F2529"/>
    <w:rsid w:val="008F2CAE"/>
    <w:rsid w:val="00925F6E"/>
    <w:rsid w:val="00933BA8"/>
    <w:rsid w:val="009536BB"/>
    <w:rsid w:val="009655B3"/>
    <w:rsid w:val="00975E09"/>
    <w:rsid w:val="009C620C"/>
    <w:rsid w:val="009D2AFC"/>
    <w:rsid w:val="009F710F"/>
    <w:rsid w:val="00A01BE3"/>
    <w:rsid w:val="00A13714"/>
    <w:rsid w:val="00A1659B"/>
    <w:rsid w:val="00A34DAD"/>
    <w:rsid w:val="00A5779C"/>
    <w:rsid w:val="00A76C1A"/>
    <w:rsid w:val="00A84050"/>
    <w:rsid w:val="00A8749B"/>
    <w:rsid w:val="00A9731F"/>
    <w:rsid w:val="00AA2414"/>
    <w:rsid w:val="00AC1132"/>
    <w:rsid w:val="00AC14F3"/>
    <w:rsid w:val="00AC7B35"/>
    <w:rsid w:val="00B00254"/>
    <w:rsid w:val="00B0539B"/>
    <w:rsid w:val="00B31794"/>
    <w:rsid w:val="00B33F38"/>
    <w:rsid w:val="00B4563F"/>
    <w:rsid w:val="00B4617A"/>
    <w:rsid w:val="00B95F8C"/>
    <w:rsid w:val="00BA10CB"/>
    <w:rsid w:val="00BA1E00"/>
    <w:rsid w:val="00BA1E21"/>
    <w:rsid w:val="00BC4F1E"/>
    <w:rsid w:val="00BE26AF"/>
    <w:rsid w:val="00C11680"/>
    <w:rsid w:val="00C4587E"/>
    <w:rsid w:val="00C46A1E"/>
    <w:rsid w:val="00C62B41"/>
    <w:rsid w:val="00C6419F"/>
    <w:rsid w:val="00C65C9F"/>
    <w:rsid w:val="00D01048"/>
    <w:rsid w:val="00D14BB7"/>
    <w:rsid w:val="00D157E0"/>
    <w:rsid w:val="00D2189C"/>
    <w:rsid w:val="00D233C1"/>
    <w:rsid w:val="00D35991"/>
    <w:rsid w:val="00D41950"/>
    <w:rsid w:val="00D4503C"/>
    <w:rsid w:val="00D57029"/>
    <w:rsid w:val="00D94B57"/>
    <w:rsid w:val="00D9513B"/>
    <w:rsid w:val="00DA062F"/>
    <w:rsid w:val="00DB697A"/>
    <w:rsid w:val="00DD03D5"/>
    <w:rsid w:val="00DD4C36"/>
    <w:rsid w:val="00DF1A9B"/>
    <w:rsid w:val="00DF204F"/>
    <w:rsid w:val="00E122FA"/>
    <w:rsid w:val="00E25E5A"/>
    <w:rsid w:val="00E61949"/>
    <w:rsid w:val="00E70F9D"/>
    <w:rsid w:val="00E86198"/>
    <w:rsid w:val="00E97C1D"/>
    <w:rsid w:val="00EB01E1"/>
    <w:rsid w:val="00EC1DB2"/>
    <w:rsid w:val="00EC737F"/>
    <w:rsid w:val="00ED2FBE"/>
    <w:rsid w:val="00ED78A4"/>
    <w:rsid w:val="00EF7274"/>
    <w:rsid w:val="00F17987"/>
    <w:rsid w:val="00F20A00"/>
    <w:rsid w:val="00F37D33"/>
    <w:rsid w:val="00F42E65"/>
    <w:rsid w:val="00F46C15"/>
    <w:rsid w:val="00F5110E"/>
    <w:rsid w:val="00F52544"/>
    <w:rsid w:val="00F56578"/>
    <w:rsid w:val="00F56BF3"/>
    <w:rsid w:val="00F62408"/>
    <w:rsid w:val="00F65E91"/>
    <w:rsid w:val="00F72DCD"/>
    <w:rsid w:val="00F8777A"/>
    <w:rsid w:val="00FB2EE5"/>
    <w:rsid w:val="00FC0D89"/>
    <w:rsid w:val="00FF032C"/>
    <w:rsid w:val="00FF6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2F255E"/>
  <w14:defaultImageDpi w14:val="0"/>
  <w15:docId w15:val="{4FC7A6F6-F203-4A4A-A938-76642EB9C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4"/>
      <w:szCs w:val="24"/>
    </w:rPr>
  </w:style>
  <w:style w:type="paragraph" w:styleId="Heading1">
    <w:name w:val="heading 1"/>
    <w:basedOn w:val="Normal"/>
    <w:next w:val="Normal"/>
    <w:link w:val="Heading1Char"/>
    <w:uiPriority w:val="1"/>
    <w:qFormat/>
    <w:pPr>
      <w:ind w:left="211"/>
      <w:outlineLvl w:val="0"/>
    </w:pPr>
    <w:rPr>
      <w:b/>
      <w:bCs/>
      <w:sz w:val="23"/>
      <w:szCs w:val="23"/>
    </w:rPr>
  </w:style>
  <w:style w:type="paragraph" w:styleId="Heading2">
    <w:name w:val="heading 2"/>
    <w:basedOn w:val="Normal"/>
    <w:next w:val="Normal"/>
    <w:link w:val="Heading2Char"/>
    <w:uiPriority w:val="1"/>
    <w:qFormat/>
    <w:pPr>
      <w:ind w:left="1282"/>
      <w:outlineLvl w:val="1"/>
    </w:pPr>
    <w:rPr>
      <w:rFonts w:ascii="Calibri" w:hAnsi="Calibri" w:cs="Calibri"/>
      <w:sz w:val="23"/>
      <w:szCs w:val="23"/>
    </w:rPr>
  </w:style>
  <w:style w:type="paragraph" w:styleId="Heading3">
    <w:name w:val="heading 3"/>
    <w:basedOn w:val="Normal"/>
    <w:next w:val="Normal"/>
    <w:link w:val="Heading3Char"/>
    <w:uiPriority w:val="1"/>
    <w:qFormat/>
    <w:pPr>
      <w:spacing w:before="95"/>
      <w:ind w:left="112"/>
      <w:outlineLvl w:val="2"/>
    </w:pPr>
    <w:rPr>
      <w:b/>
      <w:bCs/>
      <w:sz w:val="20"/>
      <w:szCs w:val="20"/>
    </w:rPr>
  </w:style>
  <w:style w:type="paragraph" w:styleId="Heading4">
    <w:name w:val="heading 4"/>
    <w:basedOn w:val="Normal"/>
    <w:next w:val="Normal"/>
    <w:link w:val="Heading4Char"/>
    <w:uiPriority w:val="9"/>
    <w:semiHidden/>
    <w:unhideWhenUsed/>
    <w:qFormat/>
    <w:rsid w:val="00AA2414"/>
    <w:pPr>
      <w:keepNext/>
      <w:spacing w:before="240" w:after="60"/>
      <w:outlineLvl w:val="3"/>
    </w:pPr>
    <w:rPr>
      <w:rFonts w:ascii="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character" w:customStyle="1" w:styleId="Heading2Char">
    <w:name w:val="Heading 2 Char"/>
    <w:basedOn w:val="DefaultParagraphFont"/>
    <w:link w:val="Heading2"/>
    <w:uiPriority w:val="9"/>
    <w:semiHidden/>
    <w:locked/>
    <w:rPr>
      <w:rFonts w:ascii="Cambria" w:hAnsi="Cambria" w:cs="Times New Roman"/>
      <w:b/>
      <w:i/>
      <w:sz w:val="28"/>
    </w:rPr>
  </w:style>
  <w:style w:type="character" w:customStyle="1" w:styleId="Heading3Char">
    <w:name w:val="Heading 3 Char"/>
    <w:basedOn w:val="DefaultParagraphFont"/>
    <w:link w:val="Heading3"/>
    <w:uiPriority w:val="9"/>
    <w:semiHidden/>
    <w:locked/>
    <w:rPr>
      <w:rFonts w:ascii="Cambria" w:hAnsi="Cambria" w:cs="Times New Roman"/>
      <w:b/>
      <w:sz w:val="26"/>
    </w:rPr>
  </w:style>
  <w:style w:type="character" w:customStyle="1" w:styleId="Heading4Char">
    <w:name w:val="Heading 4 Char"/>
    <w:basedOn w:val="DefaultParagraphFont"/>
    <w:link w:val="Heading4"/>
    <w:uiPriority w:val="9"/>
    <w:semiHidden/>
    <w:locked/>
    <w:rsid w:val="00AA2414"/>
    <w:rPr>
      <w:rFonts w:ascii="Calibri" w:hAnsi="Calibri" w:cs="Times New Roman"/>
      <w:b/>
      <w:sz w:val="28"/>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locked/>
    <w:rPr>
      <w:rFonts w:ascii="Arial" w:hAnsi="Arial" w:cs="Times New Roman"/>
      <w:sz w:val="24"/>
    </w:rPr>
  </w:style>
  <w:style w:type="paragraph" w:styleId="ListParagraph">
    <w:name w:val="List Paragraph"/>
    <w:basedOn w:val="Normal"/>
    <w:uiPriority w:val="34"/>
    <w:qFormat/>
    <w:pPr>
      <w:spacing w:before="101"/>
      <w:ind w:left="1306" w:hanging="477"/>
    </w:pPr>
  </w:style>
  <w:style w:type="paragraph" w:customStyle="1" w:styleId="TableParagraph">
    <w:name w:val="Table Paragraph"/>
    <w:basedOn w:val="Normal"/>
    <w:uiPriority w:val="1"/>
    <w:qFormat/>
    <w:pPr>
      <w:ind w:left="86"/>
    </w:pPr>
  </w:style>
  <w:style w:type="paragraph" w:styleId="Header">
    <w:name w:val="header"/>
    <w:basedOn w:val="Normal"/>
    <w:link w:val="HeaderChar"/>
    <w:uiPriority w:val="99"/>
    <w:unhideWhenUsed/>
    <w:rsid w:val="005B2DFF"/>
    <w:pPr>
      <w:tabs>
        <w:tab w:val="center" w:pos="4513"/>
        <w:tab w:val="right" w:pos="9026"/>
      </w:tabs>
    </w:pPr>
  </w:style>
  <w:style w:type="character" w:customStyle="1" w:styleId="HeaderChar">
    <w:name w:val="Header Char"/>
    <w:basedOn w:val="DefaultParagraphFont"/>
    <w:link w:val="Header"/>
    <w:uiPriority w:val="99"/>
    <w:locked/>
    <w:rsid w:val="005B2DFF"/>
    <w:rPr>
      <w:rFonts w:ascii="Arial" w:hAnsi="Arial" w:cs="Times New Roman"/>
      <w:sz w:val="24"/>
    </w:rPr>
  </w:style>
  <w:style w:type="paragraph" w:styleId="Footer">
    <w:name w:val="footer"/>
    <w:basedOn w:val="Normal"/>
    <w:link w:val="FooterChar"/>
    <w:uiPriority w:val="99"/>
    <w:unhideWhenUsed/>
    <w:rsid w:val="005B2DFF"/>
    <w:pPr>
      <w:tabs>
        <w:tab w:val="center" w:pos="4513"/>
        <w:tab w:val="right" w:pos="9026"/>
      </w:tabs>
    </w:pPr>
  </w:style>
  <w:style w:type="character" w:customStyle="1" w:styleId="FooterChar">
    <w:name w:val="Footer Char"/>
    <w:basedOn w:val="DefaultParagraphFont"/>
    <w:link w:val="Footer"/>
    <w:uiPriority w:val="99"/>
    <w:locked/>
    <w:rsid w:val="005B2DFF"/>
    <w:rPr>
      <w:rFonts w:ascii="Arial" w:hAnsi="Arial" w:cs="Times New Roman"/>
      <w:sz w:val="24"/>
    </w:rPr>
  </w:style>
  <w:style w:type="character" w:styleId="CommentReference">
    <w:name w:val="annotation reference"/>
    <w:basedOn w:val="DefaultParagraphFont"/>
    <w:uiPriority w:val="99"/>
    <w:semiHidden/>
    <w:unhideWhenUsed/>
    <w:rsid w:val="00247D64"/>
    <w:rPr>
      <w:rFonts w:cs="Times New Roman"/>
      <w:sz w:val="16"/>
    </w:rPr>
  </w:style>
  <w:style w:type="paragraph" w:styleId="CommentText">
    <w:name w:val="annotation text"/>
    <w:basedOn w:val="Normal"/>
    <w:link w:val="CommentTextChar"/>
    <w:uiPriority w:val="99"/>
    <w:unhideWhenUsed/>
    <w:rsid w:val="00247D64"/>
    <w:rPr>
      <w:sz w:val="20"/>
      <w:szCs w:val="20"/>
    </w:rPr>
  </w:style>
  <w:style w:type="character" w:customStyle="1" w:styleId="CommentTextChar">
    <w:name w:val="Comment Text Char"/>
    <w:basedOn w:val="DefaultParagraphFont"/>
    <w:link w:val="CommentText"/>
    <w:uiPriority w:val="99"/>
    <w:locked/>
    <w:rsid w:val="00247D64"/>
    <w:rPr>
      <w:rFonts w:ascii="Arial" w:hAnsi="Arial" w:cs="Times New Roman"/>
      <w:sz w:val="20"/>
    </w:rPr>
  </w:style>
  <w:style w:type="paragraph" w:styleId="CommentSubject">
    <w:name w:val="annotation subject"/>
    <w:basedOn w:val="CommentText"/>
    <w:next w:val="CommentText"/>
    <w:link w:val="CommentSubjectChar"/>
    <w:uiPriority w:val="99"/>
    <w:semiHidden/>
    <w:unhideWhenUsed/>
    <w:rsid w:val="00247D64"/>
    <w:rPr>
      <w:b/>
      <w:bCs/>
    </w:rPr>
  </w:style>
  <w:style w:type="character" w:customStyle="1" w:styleId="CommentSubjectChar">
    <w:name w:val="Comment Subject Char"/>
    <w:basedOn w:val="CommentTextChar"/>
    <w:link w:val="CommentSubject"/>
    <w:uiPriority w:val="99"/>
    <w:semiHidden/>
    <w:locked/>
    <w:rsid w:val="00247D64"/>
    <w:rPr>
      <w:rFonts w:ascii="Arial" w:hAnsi="Arial" w:cs="Times New Roman"/>
      <w:b/>
      <w:sz w:val="20"/>
    </w:rPr>
  </w:style>
  <w:style w:type="paragraph" w:styleId="BalloonText">
    <w:name w:val="Balloon Text"/>
    <w:basedOn w:val="Normal"/>
    <w:link w:val="BalloonTextChar"/>
    <w:uiPriority w:val="99"/>
    <w:semiHidden/>
    <w:unhideWhenUsed/>
    <w:rsid w:val="00247D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7D64"/>
    <w:rPr>
      <w:rFonts w:ascii="Tahoma" w:hAnsi="Tahoma" w:cs="Times New Roman"/>
      <w:sz w:val="16"/>
    </w:rPr>
  </w:style>
  <w:style w:type="table" w:styleId="TableGrid">
    <w:name w:val="Table Grid"/>
    <w:basedOn w:val="TableNormal"/>
    <w:uiPriority w:val="59"/>
    <w:rsid w:val="00E6194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E61949"/>
    <w:pPr>
      <w:keepNext/>
      <w:keepLines/>
      <w:widowControl/>
      <w:autoSpaceDE/>
      <w:autoSpaceDN/>
      <w:adjustRightInd/>
      <w:spacing w:before="480" w:line="276" w:lineRule="auto"/>
      <w:ind w:left="0"/>
      <w:outlineLvl w:val="9"/>
    </w:pPr>
    <w:rPr>
      <w:rFonts w:ascii="Cambria" w:eastAsia="MS Gothic" w:hAnsi="Cambria" w:cs="Times New Roman"/>
      <w:color w:val="365F91"/>
      <w:sz w:val="28"/>
      <w:szCs w:val="28"/>
      <w:lang w:val="en-US" w:eastAsia="ja-JP"/>
    </w:rPr>
  </w:style>
  <w:style w:type="paragraph" w:styleId="TOC3">
    <w:name w:val="toc 3"/>
    <w:basedOn w:val="Normal"/>
    <w:next w:val="Normal"/>
    <w:autoRedefine/>
    <w:uiPriority w:val="39"/>
    <w:unhideWhenUsed/>
    <w:rsid w:val="00092ACA"/>
    <w:pPr>
      <w:tabs>
        <w:tab w:val="right" w:leader="dot" w:pos="9460"/>
      </w:tabs>
    </w:pPr>
  </w:style>
  <w:style w:type="paragraph" w:styleId="TOC1">
    <w:name w:val="toc 1"/>
    <w:basedOn w:val="Normal"/>
    <w:next w:val="Normal"/>
    <w:autoRedefine/>
    <w:uiPriority w:val="39"/>
    <w:unhideWhenUsed/>
    <w:rsid w:val="00092ACA"/>
    <w:pPr>
      <w:tabs>
        <w:tab w:val="left" w:pos="660"/>
        <w:tab w:val="right" w:leader="dot" w:pos="9460"/>
      </w:tabs>
    </w:pPr>
    <w:rPr>
      <w:rFonts w:cs="Times New Roman"/>
      <w:b/>
      <w:noProof/>
    </w:rPr>
  </w:style>
  <w:style w:type="paragraph" w:styleId="TOC2">
    <w:name w:val="toc 2"/>
    <w:basedOn w:val="Normal"/>
    <w:next w:val="Normal"/>
    <w:autoRedefine/>
    <w:uiPriority w:val="39"/>
    <w:unhideWhenUsed/>
    <w:rsid w:val="004E307F"/>
    <w:pPr>
      <w:tabs>
        <w:tab w:val="right" w:leader="dot" w:pos="9460"/>
      </w:tabs>
      <w:ind w:left="709" w:hanging="709"/>
    </w:pPr>
    <w:rPr>
      <w:b/>
      <w:noProof/>
    </w:rPr>
  </w:style>
  <w:style w:type="character" w:styleId="Hyperlink">
    <w:name w:val="Hyperlink"/>
    <w:basedOn w:val="DefaultParagraphFont"/>
    <w:uiPriority w:val="99"/>
    <w:unhideWhenUsed/>
    <w:rsid w:val="00E61949"/>
    <w:rPr>
      <w:rFonts w:cs="Times New Roman"/>
      <w:color w:val="0000FF"/>
      <w:u w:val="single"/>
    </w:rPr>
  </w:style>
  <w:style w:type="paragraph" w:styleId="NormalWeb">
    <w:name w:val="Normal (Web)"/>
    <w:basedOn w:val="Normal"/>
    <w:uiPriority w:val="99"/>
    <w:semiHidden/>
    <w:unhideWhenUsed/>
    <w:rsid w:val="00136404"/>
    <w:pPr>
      <w:widowControl/>
      <w:autoSpaceDE/>
      <w:autoSpaceDN/>
      <w:adjustRightInd/>
    </w:pPr>
    <w:rPr>
      <w:rFonts w:ascii="Times New Roman" w:hAnsi="Times New Roman" w:cs="Times New Roman"/>
      <w:lang w:val="en-US" w:eastAsia="en-US"/>
    </w:rPr>
  </w:style>
  <w:style w:type="character" w:styleId="FollowedHyperlink">
    <w:name w:val="FollowedHyperlink"/>
    <w:basedOn w:val="DefaultParagraphFont"/>
    <w:uiPriority w:val="99"/>
    <w:semiHidden/>
    <w:unhideWhenUsed/>
    <w:rsid w:val="00136404"/>
    <w:rPr>
      <w:rFonts w:cs="Times New Roman"/>
      <w:color w:val="800080"/>
      <w:u w:val="single"/>
    </w:rPr>
  </w:style>
  <w:style w:type="paragraph" w:styleId="NoSpacing">
    <w:name w:val="No Spacing"/>
    <w:uiPriority w:val="1"/>
    <w:qFormat/>
    <w:rsid w:val="002C36E4"/>
    <w:rPr>
      <w:rFonts w:cs="Times New Roman"/>
      <w:sz w:val="22"/>
      <w:szCs w:val="22"/>
      <w:lang w:val="en-US" w:eastAsia="en-US"/>
    </w:rPr>
  </w:style>
  <w:style w:type="paragraph" w:customStyle="1" w:styleId="Normalafterbulletlist">
    <w:name w:val="Normal after bullet list"/>
    <w:basedOn w:val="Normal"/>
    <w:rsid w:val="002C36E4"/>
    <w:pPr>
      <w:widowControl/>
      <w:autoSpaceDE/>
      <w:autoSpaceDN/>
      <w:adjustRightInd/>
      <w:spacing w:before="120" w:after="120"/>
    </w:pPr>
    <w:rPr>
      <w:rFonts w:ascii="BerkOldsty Bk BT" w:hAnsi="BerkOldsty Bk BT" w:cs="Times New Roman"/>
      <w:szCs w:val="20"/>
      <w:lang w:eastAsia="en-US"/>
    </w:rPr>
  </w:style>
  <w:style w:type="paragraph" w:customStyle="1" w:styleId="BodyTextIndex">
    <w:name w:val="Body Text Index"/>
    <w:basedOn w:val="TOC7"/>
    <w:rsid w:val="002C36E4"/>
    <w:pPr>
      <w:widowControl/>
      <w:tabs>
        <w:tab w:val="left" w:pos="993"/>
      </w:tabs>
      <w:autoSpaceDE/>
      <w:autoSpaceDN/>
      <w:adjustRightInd/>
      <w:spacing w:after="80"/>
      <w:ind w:left="788"/>
      <w:jc w:val="both"/>
    </w:pPr>
    <w:rPr>
      <w:rFonts w:ascii="Garamond" w:hAnsi="Garamond" w:cs="Times New Roman"/>
      <w:sz w:val="22"/>
      <w:szCs w:val="20"/>
      <w:lang w:eastAsia="en-US"/>
    </w:rPr>
  </w:style>
  <w:style w:type="paragraph" w:customStyle="1" w:styleId="Table1Text">
    <w:name w:val="Table 1 Text"/>
    <w:basedOn w:val="Normal"/>
    <w:rsid w:val="002C36E4"/>
    <w:pPr>
      <w:widowControl/>
      <w:autoSpaceDE/>
      <w:autoSpaceDN/>
      <w:adjustRightInd/>
      <w:spacing w:before="80" w:after="40"/>
    </w:pPr>
    <w:rPr>
      <w:rFonts w:ascii="BerkOldsty Bk BT" w:hAnsi="BerkOldsty Bk BT" w:cs="Times New Roman"/>
      <w:sz w:val="22"/>
      <w:szCs w:val="20"/>
      <w:lang w:eastAsia="en-US"/>
    </w:rPr>
  </w:style>
  <w:style w:type="paragraph" w:styleId="TOC7">
    <w:name w:val="toc 7"/>
    <w:basedOn w:val="Normal"/>
    <w:next w:val="Normal"/>
    <w:autoRedefine/>
    <w:uiPriority w:val="39"/>
    <w:semiHidden/>
    <w:unhideWhenUsed/>
    <w:rsid w:val="002C36E4"/>
    <w:pPr>
      <w:ind w:left="1440"/>
    </w:pPr>
  </w:style>
  <w:style w:type="paragraph" w:styleId="ListBullet">
    <w:name w:val="List Bullet"/>
    <w:basedOn w:val="BodyText"/>
    <w:uiPriority w:val="99"/>
    <w:qFormat/>
    <w:rsid w:val="00B95F8C"/>
    <w:pPr>
      <w:widowControl/>
      <w:numPr>
        <w:numId w:val="9"/>
      </w:numPr>
      <w:tabs>
        <w:tab w:val="num" w:pos="851"/>
        <w:tab w:val="num" w:pos="1080"/>
        <w:tab w:val="num" w:pos="1287"/>
      </w:tabs>
      <w:autoSpaceDE/>
      <w:autoSpaceDN/>
      <w:adjustRightInd/>
      <w:spacing w:after="50" w:line="360" w:lineRule="atLeast"/>
      <w:ind w:left="851" w:hanging="284"/>
    </w:pPr>
    <w:rPr>
      <w:rFonts w:cs="Times New Roman"/>
      <w:color w:val="231F20"/>
      <w:sz w:val="24"/>
      <w:szCs w:val="24"/>
      <w:lang w:eastAsia="en-US"/>
    </w:rPr>
  </w:style>
  <w:style w:type="paragraph" w:styleId="ListBullet2">
    <w:name w:val="List Bullet 2"/>
    <w:basedOn w:val="BodyText"/>
    <w:uiPriority w:val="99"/>
    <w:qFormat/>
    <w:rsid w:val="00B95F8C"/>
    <w:pPr>
      <w:widowControl/>
      <w:numPr>
        <w:ilvl w:val="1"/>
        <w:numId w:val="9"/>
      </w:numPr>
      <w:tabs>
        <w:tab w:val="num" w:pos="2007"/>
      </w:tabs>
      <w:autoSpaceDE/>
      <w:autoSpaceDN/>
      <w:adjustRightInd/>
      <w:spacing w:after="50" w:line="360" w:lineRule="atLeast"/>
      <w:ind w:left="1135" w:hanging="284"/>
    </w:pPr>
    <w:rPr>
      <w:rFonts w:cs="Times New Roman"/>
      <w:color w:val="231F20"/>
      <w:sz w:val="24"/>
      <w:szCs w:val="24"/>
      <w:lang w:eastAsia="en-US"/>
    </w:rPr>
  </w:style>
  <w:style w:type="paragraph" w:styleId="FootnoteText">
    <w:name w:val="footnote text"/>
    <w:basedOn w:val="Normal"/>
    <w:link w:val="FootnoteTextChar"/>
    <w:uiPriority w:val="99"/>
    <w:semiHidden/>
    <w:unhideWhenUsed/>
    <w:rsid w:val="00B95F8C"/>
    <w:pPr>
      <w:widowControl/>
      <w:autoSpaceDE/>
      <w:autoSpaceDN/>
      <w:adjustRightInd/>
    </w:pPr>
    <w:rPr>
      <w:rFonts w:cs="Times New Roman"/>
      <w:color w:val="231F20"/>
      <w:sz w:val="20"/>
      <w:szCs w:val="20"/>
      <w:lang w:eastAsia="en-US"/>
    </w:rPr>
  </w:style>
  <w:style w:type="character" w:customStyle="1" w:styleId="FootnoteTextChar">
    <w:name w:val="Footnote Text Char"/>
    <w:basedOn w:val="DefaultParagraphFont"/>
    <w:link w:val="FootnoteText"/>
    <w:uiPriority w:val="99"/>
    <w:semiHidden/>
    <w:locked/>
    <w:rsid w:val="00B95F8C"/>
    <w:rPr>
      <w:rFonts w:ascii="Arial" w:hAnsi="Arial" w:cs="Times New Roman"/>
      <w:color w:val="231F20"/>
      <w:lang w:val="x-none" w:eastAsia="en-US"/>
    </w:rPr>
  </w:style>
  <w:style w:type="character" w:styleId="FootnoteReference">
    <w:name w:val="footnote reference"/>
    <w:basedOn w:val="DefaultParagraphFont"/>
    <w:uiPriority w:val="99"/>
    <w:semiHidden/>
    <w:unhideWhenUsed/>
    <w:rsid w:val="00B95F8C"/>
    <w:rPr>
      <w:rFonts w:cs="Times New Roman"/>
      <w:vertAlign w:val="superscript"/>
    </w:rPr>
  </w:style>
  <w:style w:type="paragraph" w:customStyle="1" w:styleId="LastBullet">
    <w:name w:val="Last Bullet"/>
    <w:basedOn w:val="ListBullet"/>
    <w:next w:val="BodyText"/>
    <w:qFormat/>
    <w:rsid w:val="00B95F8C"/>
    <w:pPr>
      <w:spacing w:after="280"/>
    </w:pPr>
  </w:style>
  <w:style w:type="paragraph" w:customStyle="1" w:styleId="TableText">
    <w:name w:val="Table Text"/>
    <w:basedOn w:val="Normal"/>
    <w:qFormat/>
    <w:rsid w:val="00BC4F1E"/>
    <w:pPr>
      <w:widowControl/>
      <w:autoSpaceDE/>
      <w:autoSpaceDN/>
      <w:adjustRightInd/>
    </w:pPr>
    <w:rPr>
      <w:rFonts w:cs="Times New Roman"/>
      <w:color w:val="231F20"/>
      <w:lang w:eastAsia="en-US"/>
    </w:rPr>
  </w:style>
  <w:style w:type="table" w:customStyle="1" w:styleId="NHSTable">
    <w:name w:val="NHS Table"/>
    <w:basedOn w:val="TableNormal"/>
    <w:uiPriority w:val="99"/>
    <w:rsid w:val="00F56BF3"/>
    <w:rPr>
      <w:rFonts w:ascii="Times New Roman" w:hAnsi="Times New Roman" w:cs="Times New Roman"/>
      <w:sz w:val="24"/>
      <w:szCs w:val="24"/>
      <w:lang w:val="id-ID" w:eastAsia="en-US"/>
    </w:rPr>
    <w:tblPr>
      <w:tblStyleRowBandSize w:val="1"/>
      <w:tblBorders>
        <w:insideH w:val="single" w:sz="4" w:space="0" w:color="005EB8"/>
        <w:insideV w:val="single" w:sz="4" w:space="0" w:color="005EB8"/>
      </w:tblBorders>
      <w:tblCellMar>
        <w:top w:w="113" w:type="dxa"/>
        <w:bottom w:w="113" w:type="dxa"/>
      </w:tblCellMar>
    </w:tblPr>
    <w:tblStylePr w:type="firstRow">
      <w:rPr>
        <w:rFonts w:cs="Times New Roman"/>
      </w:rPr>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rPr>
        <w:rFonts w:cs="Times New Roman"/>
      </w:rPr>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paragraph" w:customStyle="1" w:styleId="TableTitle">
    <w:name w:val="Table Title"/>
    <w:basedOn w:val="TableText"/>
    <w:qFormat/>
    <w:rsid w:val="00F56BF3"/>
    <w:rPr>
      <w:b/>
      <w:color w:val="FFFFFF"/>
    </w:rPr>
  </w:style>
  <w:style w:type="numbering" w:customStyle="1" w:styleId="NHSBullets">
    <w:name w:val="NHS Bullets"/>
    <w:pPr>
      <w:numPr>
        <w:numId w:val="19"/>
      </w:numPr>
    </w:pPr>
  </w:style>
  <w:style w:type="paragraph" w:styleId="Revision">
    <w:name w:val="Revision"/>
    <w:hidden/>
    <w:uiPriority w:val="99"/>
    <w:semiHidden/>
    <w:rsid w:val="00585406"/>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27926">
      <w:marLeft w:val="0"/>
      <w:marRight w:val="0"/>
      <w:marTop w:val="0"/>
      <w:marBottom w:val="0"/>
      <w:divBdr>
        <w:top w:val="none" w:sz="0" w:space="0" w:color="auto"/>
        <w:left w:val="none" w:sz="0" w:space="0" w:color="auto"/>
        <w:bottom w:val="none" w:sz="0" w:space="0" w:color="auto"/>
        <w:right w:val="none" w:sz="0" w:space="0" w:color="auto"/>
      </w:divBdr>
    </w:div>
    <w:div w:id="188027927">
      <w:marLeft w:val="0"/>
      <w:marRight w:val="0"/>
      <w:marTop w:val="0"/>
      <w:marBottom w:val="0"/>
      <w:divBdr>
        <w:top w:val="none" w:sz="0" w:space="0" w:color="auto"/>
        <w:left w:val="none" w:sz="0" w:space="0" w:color="auto"/>
        <w:bottom w:val="none" w:sz="0" w:space="0" w:color="auto"/>
        <w:right w:val="none" w:sz="0" w:space="0" w:color="auto"/>
      </w:divBdr>
    </w:div>
    <w:div w:id="188027928">
      <w:marLeft w:val="0"/>
      <w:marRight w:val="0"/>
      <w:marTop w:val="0"/>
      <w:marBottom w:val="0"/>
      <w:divBdr>
        <w:top w:val="none" w:sz="0" w:space="0" w:color="auto"/>
        <w:left w:val="none" w:sz="0" w:space="0" w:color="auto"/>
        <w:bottom w:val="none" w:sz="0" w:space="0" w:color="auto"/>
        <w:right w:val="none" w:sz="0" w:space="0" w:color="auto"/>
      </w:divBdr>
    </w:div>
    <w:div w:id="188027929">
      <w:marLeft w:val="0"/>
      <w:marRight w:val="0"/>
      <w:marTop w:val="0"/>
      <w:marBottom w:val="0"/>
      <w:divBdr>
        <w:top w:val="none" w:sz="0" w:space="0" w:color="auto"/>
        <w:left w:val="none" w:sz="0" w:space="0" w:color="auto"/>
        <w:bottom w:val="none" w:sz="0" w:space="0" w:color="auto"/>
        <w:right w:val="none" w:sz="0" w:space="0" w:color="auto"/>
      </w:divBdr>
    </w:div>
    <w:div w:id="188027930">
      <w:marLeft w:val="0"/>
      <w:marRight w:val="0"/>
      <w:marTop w:val="0"/>
      <w:marBottom w:val="0"/>
      <w:divBdr>
        <w:top w:val="none" w:sz="0" w:space="0" w:color="auto"/>
        <w:left w:val="none" w:sz="0" w:space="0" w:color="auto"/>
        <w:bottom w:val="none" w:sz="0" w:space="0" w:color="auto"/>
        <w:right w:val="none" w:sz="0" w:space="0" w:color="auto"/>
      </w:divBdr>
    </w:div>
    <w:div w:id="188027931">
      <w:marLeft w:val="0"/>
      <w:marRight w:val="0"/>
      <w:marTop w:val="0"/>
      <w:marBottom w:val="0"/>
      <w:divBdr>
        <w:top w:val="none" w:sz="0" w:space="0" w:color="auto"/>
        <w:left w:val="none" w:sz="0" w:space="0" w:color="auto"/>
        <w:bottom w:val="none" w:sz="0" w:space="0" w:color="auto"/>
        <w:right w:val="none" w:sz="0" w:space="0" w:color="auto"/>
      </w:divBdr>
    </w:div>
    <w:div w:id="188027932">
      <w:marLeft w:val="0"/>
      <w:marRight w:val="0"/>
      <w:marTop w:val="0"/>
      <w:marBottom w:val="0"/>
      <w:divBdr>
        <w:top w:val="none" w:sz="0" w:space="0" w:color="auto"/>
        <w:left w:val="none" w:sz="0" w:space="0" w:color="auto"/>
        <w:bottom w:val="none" w:sz="0" w:space="0" w:color="auto"/>
        <w:right w:val="none" w:sz="0" w:space="0" w:color="auto"/>
      </w:divBdr>
    </w:div>
    <w:div w:id="188027933">
      <w:marLeft w:val="0"/>
      <w:marRight w:val="0"/>
      <w:marTop w:val="0"/>
      <w:marBottom w:val="0"/>
      <w:divBdr>
        <w:top w:val="none" w:sz="0" w:space="0" w:color="auto"/>
        <w:left w:val="none" w:sz="0" w:space="0" w:color="auto"/>
        <w:bottom w:val="none" w:sz="0" w:space="0" w:color="auto"/>
        <w:right w:val="none" w:sz="0" w:space="0" w:color="auto"/>
      </w:divBdr>
    </w:div>
    <w:div w:id="1880279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3.emf"/><Relationship Id="rId21" Type="http://schemas.openxmlformats.org/officeDocument/2006/relationships/hyperlink" Target="https://www.cqc.org.uk/sites/default/files/20161213-learning-candour-accountability-full-report.pdf" TargetMode="External"/><Relationship Id="rId34" Type="http://schemas.openxmlformats.org/officeDocument/2006/relationships/image" Target="media/image4.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rjah.interactgo.com/Interact/Pages/Content/Document.aspx?id=7173&amp;SearchId=647319" TargetMode="External"/><Relationship Id="rId33" Type="http://schemas.openxmlformats.org/officeDocument/2006/relationships/hyperlink" Target="http://www.bristol.ac.uk/media-library/sites/sps/leder/Guidance%20for%20the%20conduct%20of%20reviews%20%20FINALv2.2.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gov.uk/government/publications/working-together-to-safeguard-children--2"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rjah.interactgo.com/Interact/Pages/Content/Document.aspx?id=7172&amp;SearchId=647315" TargetMode="External"/><Relationship Id="rId32" Type="http://schemas.openxmlformats.org/officeDocument/2006/relationships/hyperlink" Target="https://www.gov.uk/government/publications/working-together-to-safeguard-children--2"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rjah.interactgo.com/Interact/Pages/Content/Document.aspx?id=7173&amp;SearchId=647319" TargetMode="External"/><Relationship Id="rId28" Type="http://schemas.openxmlformats.org/officeDocument/2006/relationships/hyperlink" Target="https://www.gov.uk/government/publications/working-together-to-safeguard-children--2" TargetMode="External"/><Relationship Id="rId36"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gov.uk/government/publications/working-together-to-safeguard-children--2"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rjah.interactgo.com/Interact/Pages/Content/Document.aspx?id=7172&amp;SearchId=647315" TargetMode="External"/><Relationship Id="rId27"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government/publications/working-together-to-safeguard-children--2" TargetMode="External"/><Relationship Id="rId35" Type="http://schemas.openxmlformats.org/officeDocument/2006/relationships/image" Target="media/image5.png"/><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bristol.ac.uk/media-library/sites/sps/leder/Guidance%20for%20the%20conduct%20of%20reviews%20%20FINALv2.2.pdf" TargetMode="External"/><Relationship Id="rId2" Type="http://schemas.openxmlformats.org/officeDocument/2006/relationships/hyperlink" Target="https://www.gov.uk/government/publications/working-together-to-safeguard-children--2" TargetMode="External"/><Relationship Id="rId1" Type="http://schemas.openxmlformats.org/officeDocument/2006/relationships/hyperlink" Target="https://www.cqc.org.uk/sites/default/files/20161213-learning-candour-accountability-full-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JAH Trust Policy" ma:contentTypeID="0x0101007B9BDA1516AF6B4CAA98B4B93A53E961002592C1B342ADE54696C575360686FAE3" ma:contentTypeVersion="80" ma:contentTypeDescription="Content Type to use for RJAH Trust policies and procedures (including Standard Operating Procedures (SOPs))." ma:contentTypeScope="" ma:versionID="374114b660e0e39cf3f11c9d4a54210c">
  <xsd:schema xmlns:xsd="http://www.w3.org/2001/XMLSchema" xmlns:xs="http://www.w3.org/2001/XMLSchema" xmlns:p="http://schemas.microsoft.com/office/2006/metadata/properties" xmlns:ns1="http://schemas.microsoft.com/sharepoint/v3/fields" xmlns:ns2="http://schemas.microsoft.com/sharepoint/v3" xmlns:ns3="da896d9e-a76b-4b26-8fb8-eaf668f3630a" targetNamespace="http://schemas.microsoft.com/office/2006/metadata/properties" ma:root="true" ma:fieldsID="b7ee5d68e898e8d76b22851b284bf429" ns1:_="" ns2:_="" ns3:_="">
    <xsd:import namespace="http://schemas.microsoft.com/sharepoint/v3/fields"/>
    <xsd:import namespace="http://schemas.microsoft.com/sharepoint/v3"/>
    <xsd:import namespace="da896d9e-a76b-4b26-8fb8-eaf668f3630a"/>
    <xsd:element name="properties">
      <xsd:complexType>
        <xsd:sequence>
          <xsd:element name="documentManagement">
            <xsd:complexType>
              <xsd:all>
                <xsd:element ref="ns1:_Identifier" minOccurs="0"/>
                <xsd:element ref="ns2:JobTitle" minOccurs="0"/>
                <xsd:element ref="ns3:Date_x0020_Approved" minOccurs="0"/>
                <xsd:element ref="ns3:Review_x0020_Date" minOccurs="0"/>
                <xsd:element ref="ns3:E_x0026_D_x0020_Assessment_x0020_Required" minOccurs="0"/>
                <xsd:element ref="ns3:E_x0026_D_x0020_Assessment_x0020_Received" minOccurs="0"/>
                <xsd:element ref="ns3:l1407529da17416b88ef166cad046d7f" minOccurs="0"/>
                <xsd:element ref="ns3:TaxKeywordTaxHTField" minOccurs="0"/>
                <xsd:element ref="ns3:TaxCatchAll" minOccurs="0"/>
                <xsd:element ref="ns3:id4b0f80b14a4fd6b16cb027eaba20b7" minOccurs="0"/>
                <xsd:element ref="ns3:i2e93ce187e44713bb7bbb079e3aa092" minOccurs="0"/>
                <xsd:element ref="ns3:jd72fc8ce65d420c8dd9391f0ce35857" minOccurs="0"/>
                <xsd:element ref="ns3:TaxCatchAllLabel" minOccurs="0"/>
                <xsd:element ref="ns3:h01315a4cb9b427c8d2049a3a583553b" minOccurs="0"/>
                <xsd:element ref="ns3:b7ad42f845cf4f1faa211406b8adba9f" minOccurs="0"/>
                <xsd:element ref="ns3:i1072cc8209d4617bca4b285a9452289" minOccurs="0"/>
                <xsd:element ref="ns3:nd27f9b0698741d3a1955385f12c51c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Identifier" ma:index="0" nillable="true" ma:displayName="Resource Identifier" ma:description="A unique reference number assigned to policies and procedures e.g. POL003" ma:internalName="_Identifier">
      <xsd:simpleType>
        <xsd:restriction base="dms:Text">
          <xsd:maxLength value="6"/>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JobTitle" ma:index="7" nillable="true" ma:displayName="Job Title" ma:description="Job title of the primary author" ma:internalName="Job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96d9e-a76b-4b26-8fb8-eaf668f3630a" elementFormDefault="qualified">
    <xsd:import namespace="http://schemas.microsoft.com/office/2006/documentManagement/types"/>
    <xsd:import namespace="http://schemas.microsoft.com/office/infopath/2007/PartnerControls"/>
    <xsd:element name="Date_x0020_Approved" ma:index="11" nillable="true" ma:displayName="Date Approved" ma:description="Date the draft document was approved" ma:format="DateOnly" ma:internalName="Date_x0020_Approved">
      <xsd:simpleType>
        <xsd:restriction base="dms:DateTime"/>
      </xsd:simpleType>
    </xsd:element>
    <xsd:element name="Review_x0020_Date" ma:index="12" nillable="true" ma:displayName="Review Date" ma:description="Date due for review" ma:format="DateOnly" ma:indexed="true" ma:internalName="Review_x0020_Date">
      <xsd:simpleType>
        <xsd:restriction base="dms:DateTime"/>
      </xsd:simpleType>
    </xsd:element>
    <xsd:element name="E_x0026_D_x0020_Assessment_x0020_Required" ma:index="14" nillable="true" ma:displayName="E&amp;D Assessment Required" ma:default="1" ma:description="Does your document need an Equality Impact Assessment? Deselect the tick if No." ma:internalName="E_x0026_D_x0020_Assessment_x0020_Required">
      <xsd:simpleType>
        <xsd:restriction base="dms:Boolean"/>
      </xsd:simpleType>
    </xsd:element>
    <xsd:element name="E_x0026_D_x0020_Assessment_x0020_Received" ma:index="15" nillable="true" ma:displayName="E&amp;D Assessment Received" ma:description="Please select from the choices" ma:format="RadioButtons" ma:internalName="E_x0026_D_x0020_Assessment_x0020_Received">
      <xsd:simpleType>
        <xsd:restriction base="dms:Choice">
          <xsd:enumeration value="Yes"/>
          <xsd:enumeration value="No"/>
          <xsd:enumeration value="Not applicable"/>
        </xsd:restriction>
      </xsd:simpleType>
    </xsd:element>
    <xsd:element name="l1407529da17416b88ef166cad046d7f" ma:index="18" nillable="true" ma:taxonomy="true" ma:internalName="l1407529da17416b88ef166cad046d7f" ma:taxonomyFieldName="Evidence" ma:displayName="Evidence" ma:indexed="true" ma:readOnly="false" ma:default="" ma:fieldId="{51407529-da17-416b-88ef-166cad046d7f}" ma:sspId="27369afb-e37e-4766-bfc2-66fbea9a9399" ma:termSetId="38994412-079f-418d-88d0-c6be979f6e28"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fieldId="{23f27201-bee3-471e-b2e7-b64fd8b7ca38}" ma:taxonomyMulti="true" ma:sspId="27369afb-e37e-4766-bfc2-66fbea9a9399"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f34f32df-a663-47d9-9658-d5b4a53826d4}" ma:internalName="TaxCatchAll" ma:showField="CatchAllData" ma:web="8a480e0c-9320-4ee4-80f9-0ae0b7db966d">
      <xsd:complexType>
        <xsd:complexContent>
          <xsd:extension base="dms:MultiChoiceLookup">
            <xsd:sequence>
              <xsd:element name="Value" type="dms:Lookup" maxOccurs="unbounded" minOccurs="0" nillable="true"/>
            </xsd:sequence>
          </xsd:extension>
        </xsd:complexContent>
      </xsd:complexType>
    </xsd:element>
    <xsd:element name="id4b0f80b14a4fd6b16cb027eaba20b7" ma:index="24" nillable="true" ma:taxonomy="true" ma:internalName="id4b0f80b14a4fd6b16cb027eaba20b7" ma:taxonomyFieldName="Scope" ma:displayName="Scope" ma:readOnly="false" ma:default="2;#Trust-Wide|918870ca-3ab5-4e6a-9064-7efb2356d44b" ma:fieldId="{2d4b0f80-b14a-4fd6-b16c-b027eaba20b7}" ma:sspId="27369afb-e37e-4766-bfc2-66fbea9a9399" ma:termSetId="037e889e-9790-4a02-b15b-d29ab32c589a" ma:anchorId="00000000-0000-0000-0000-000000000000" ma:open="false" ma:isKeyword="false">
      <xsd:complexType>
        <xsd:sequence>
          <xsd:element ref="pc:Terms" minOccurs="0" maxOccurs="1"/>
        </xsd:sequence>
      </xsd:complexType>
    </xsd:element>
    <xsd:element name="i2e93ce187e44713bb7bbb079e3aa092" ma:index="26" nillable="true" ma:taxonomy="true" ma:internalName="i2e93ce187e44713bb7bbb079e3aa092" ma:taxonomyFieldName="PolicyType" ma:displayName="Policy Type" ma:indexed="true" ma:default="" ma:fieldId="{22e93ce1-87e4-4713-bb7b-bb079e3aa092}" ma:sspId="27369afb-e37e-4766-bfc2-66fbea9a9399" ma:termSetId="0a53ebab-9d48-4ff9-bfb6-7a942aa55821" ma:anchorId="00000000-0000-0000-0000-000000000000" ma:open="false" ma:isKeyword="false">
      <xsd:complexType>
        <xsd:sequence>
          <xsd:element ref="pc:Terms" minOccurs="0" maxOccurs="1"/>
        </xsd:sequence>
      </xsd:complexType>
    </xsd:element>
    <xsd:element name="jd72fc8ce65d420c8dd9391f0ce35857" ma:index="28" nillable="true" ma:taxonomy="true" ma:internalName="jd72fc8ce65d420c8dd9391f0ce35857" ma:taxonomyFieldName="IGClass" ma:displayName="IG Class" ma:default="1;#Not Protectively Marked|f508625e-44df-419e-a3cf-2a27b34e0430" ma:fieldId="{3d72fc8c-e65d-420c-8dd9-391f0ce35857}" ma:sspId="27369afb-e37e-4766-bfc2-66fbea9a9399" ma:termSetId="5a5f59ca-75cf-4659-8eec-4a9004a0d05e" ma:anchorId="00000000-0000-0000-0000-000000000000" ma:open="false" ma:isKeyword="false">
      <xsd:complexType>
        <xsd:sequence>
          <xsd:element ref="pc:Terms" minOccurs="0" maxOccurs="1"/>
        </xsd:sequence>
      </xsd:complexType>
    </xsd:element>
    <xsd:element name="TaxCatchAllLabel" ma:index="29" nillable="true" ma:displayName="Taxonomy Catch All Column1" ma:hidden="true" ma:list="{f34f32df-a663-47d9-9658-d5b4a53826d4}" ma:internalName="TaxCatchAllLabel" ma:readOnly="true" ma:showField="CatchAllDataLabel" ma:web="8a480e0c-9320-4ee4-80f9-0ae0b7db966d">
      <xsd:complexType>
        <xsd:complexContent>
          <xsd:extension base="dms:MultiChoiceLookup">
            <xsd:sequence>
              <xsd:element name="Value" type="dms:Lookup" maxOccurs="unbounded" minOccurs="0" nillable="true"/>
            </xsd:sequence>
          </xsd:extension>
        </xsd:complexContent>
      </xsd:complexType>
    </xsd:element>
    <xsd:element name="h01315a4cb9b427c8d2049a3a583553b" ma:index="30" nillable="true" ma:taxonomy="true" ma:internalName="h01315a4cb9b427c8d2049a3a583553b" ma:taxonomyFieldName="DocumentStatus" ma:displayName="Document Status" ma:default="" ma:fieldId="{101315a4-cb9b-427c-8d20-49a3a583553b}" ma:sspId="27369afb-e37e-4766-bfc2-66fbea9a9399" ma:termSetId="d847385c-4b23-43d2-8850-1c3d72f9ae30" ma:anchorId="00000000-0000-0000-0000-000000000000" ma:open="false" ma:isKeyword="false">
      <xsd:complexType>
        <xsd:sequence>
          <xsd:element ref="pc:Terms" minOccurs="0" maxOccurs="1"/>
        </xsd:sequence>
      </xsd:complexType>
    </xsd:element>
    <xsd:element name="b7ad42f845cf4f1faa211406b8adba9f" ma:index="31" nillable="true" ma:taxonomy="true" ma:internalName="b7ad42f845cf4f1faa211406b8adba9f" ma:taxonomyFieldName="DepartmentName" ma:displayName="Department Name" ma:indexed="true" ma:default="" ma:fieldId="{b7ad42f8-45cf-4f1f-aa21-1406b8adba9f}" ma:sspId="27369afb-e37e-4766-bfc2-66fbea9a9399" ma:termSetId="e60f5706-7c0e-4da7-b2da-1c2c77d5ea54" ma:anchorId="00000000-0000-0000-0000-000000000000" ma:open="false" ma:isKeyword="false">
      <xsd:complexType>
        <xsd:sequence>
          <xsd:element ref="pc:Terms" minOccurs="0" maxOccurs="1"/>
        </xsd:sequence>
      </xsd:complexType>
    </xsd:element>
    <xsd:element name="i1072cc8209d4617bca4b285a9452289" ma:index="33" ma:taxonomy="true" ma:internalName="i1072cc8209d4617bca4b285a9452289" ma:taxonomyFieldName="ExecutiveOwner" ma:displayName="Executive Owner" ma:indexed="true" ma:readOnly="false" ma:default="" ma:fieldId="{21072cc8-209d-4617-bca4-b285a9452289}" ma:sspId="27369afb-e37e-4766-bfc2-66fbea9a9399" ma:termSetId="1c5b2f2a-aae7-42e8-84e5-e639939ef936" ma:anchorId="00000000-0000-0000-0000-000000000000" ma:open="false" ma:isKeyword="false">
      <xsd:complexType>
        <xsd:sequence>
          <xsd:element ref="pc:Terms" minOccurs="0" maxOccurs="1"/>
        </xsd:sequence>
      </xsd:complexType>
    </xsd:element>
    <xsd:element name="nd27f9b0698741d3a1955385f12c51cd" ma:index="34" nillable="true" ma:taxonomy="true" ma:internalName="nd27f9b0698741d3a1955385f12c51cd" ma:taxonomyFieldName="ApprovingCommittee" ma:displayName="Approving Committee" ma:indexed="true" ma:default="" ma:fieldId="{7d27f9b0-6987-41d3-a195-5385f12c51cd}" ma:sspId="27369afb-e37e-4766-bfc2-66fbea9a9399" ma:termSetId="c3bc233f-2634-4d1c-b17d-41904ae4915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Document Author"/>
        <xsd:element ref="dcterms:created" minOccurs="0" maxOccurs="1"/>
        <xsd:element ref="dc:identifier" minOccurs="0" maxOccurs="1"/>
        <xsd:element name="contentType" minOccurs="0" maxOccurs="1" type="xsd:string" ma:index="27"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d27f9b0698741d3a1955385f12c51cd xmlns="da896d9e-a76b-4b26-8fb8-eaf668f3630a">
      <Terms xmlns="http://schemas.microsoft.com/office/infopath/2007/PartnerControls">
        <TermInfo xmlns="http://schemas.microsoft.com/office/infopath/2007/PartnerControls">
          <TermName xmlns="http://schemas.microsoft.com/office/infopath/2007/PartnerControls">Quality and Safety Committee</TermName>
          <TermId xmlns="http://schemas.microsoft.com/office/infopath/2007/PartnerControls">44b5cd5a-ac69-4e89-b531-7e82f18746be</TermId>
        </TermInfo>
      </Terms>
    </nd27f9b0698741d3a1955385f12c51cd>
    <Review_x0020_Date xmlns="da896d9e-a76b-4b26-8fb8-eaf668f3630a">2020-11-30T00:00:00+00:00</Review_x0020_Date>
    <E_x0026_D_x0020_Assessment_x0020_Required xmlns="da896d9e-a76b-4b26-8fb8-eaf668f3630a">false</E_x0026_D_x0020_Assessment_x0020_Required>
    <b7ad42f845cf4f1faa211406b8adba9f xmlns="da896d9e-a76b-4b26-8fb8-eaf668f3630a">
      <Terms xmlns="http://schemas.microsoft.com/office/infopath/2007/PartnerControls">
        <TermInfo xmlns="http://schemas.microsoft.com/office/infopath/2007/PartnerControls">
          <TermName xmlns="http://schemas.microsoft.com/office/infopath/2007/PartnerControls">Clinical Governance</TermName>
          <TermId xmlns="http://schemas.microsoft.com/office/infopath/2007/PartnerControls">1cf4598a-d4da-4164-8781-4b1450667c79</TermId>
        </TermInfo>
      </Terms>
    </b7ad42f845cf4f1faa211406b8adba9f>
    <i2e93ce187e44713bb7bbb079e3aa092 xmlns="da896d9e-a76b-4b26-8fb8-eaf668f3630a">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845f0096-1849-4b14-9d21-9b7ffd2c42d1</TermId>
        </TermInfo>
      </Terms>
    </i2e93ce187e44713bb7bbb079e3aa092>
    <l1407529da17416b88ef166cad046d7f xmlns="da896d9e-a76b-4b26-8fb8-eaf668f3630a">
      <Terms xmlns="http://schemas.microsoft.com/office/infopath/2007/PartnerControls"/>
    </l1407529da17416b88ef166cad046d7f>
    <id4b0f80b14a4fd6b16cb027eaba20b7 xmlns="da896d9e-a76b-4b26-8fb8-eaf668f3630a">
      <Terms xmlns="http://schemas.microsoft.com/office/infopath/2007/PartnerControls">
        <TermInfo xmlns="http://schemas.microsoft.com/office/infopath/2007/PartnerControls">
          <TermName xmlns="http://schemas.microsoft.com/office/infopath/2007/PartnerControls">Trust-Wide</TermName>
          <TermId xmlns="http://schemas.microsoft.com/office/infopath/2007/PartnerControls">918870ca-3ab5-4e6a-9064-7efb2356d44b</TermId>
        </TermInfo>
      </Terms>
    </id4b0f80b14a4fd6b16cb027eaba20b7>
    <E_x0026_D_x0020_Assessment_x0020_Received xmlns="da896d9e-a76b-4b26-8fb8-eaf668f3630a" xsi:nil="true"/>
    <Date_x0020_Approved xmlns="da896d9e-a76b-4b26-8fb8-eaf668f3630a">2017-11-16T00:00:00+00:00</Date_x0020_Approved>
    <JobTitle xmlns="http://schemas.microsoft.com/sharepoint/v3">Mortality Lead</JobTitle>
    <_Identifier xmlns="http://schemas.microsoft.com/sharepoint/v3/fields">POL152</_Identifier>
    <jd72fc8ce65d420c8dd9391f0ce35857 xmlns="da896d9e-a76b-4b26-8fb8-eaf668f3630a">
      <Terms xmlns="http://schemas.microsoft.com/office/infopath/2007/PartnerControls">
        <TermInfo xmlns="http://schemas.microsoft.com/office/infopath/2007/PartnerControls">
          <TermName xmlns="http://schemas.microsoft.com/office/infopath/2007/PartnerControls">Not Protectively Marked</TermName>
          <TermId xmlns="http://schemas.microsoft.com/office/infopath/2007/PartnerControls">f508625e-44df-419e-a3cf-2a27b34e0430</TermId>
        </TermInfo>
      </Terms>
    </jd72fc8ce65d420c8dd9391f0ce35857>
    <i1072cc8209d4617bca4b285a9452289 xmlns="da896d9e-a76b-4b26-8fb8-eaf668f3630a">
      <Terms xmlns="http://schemas.microsoft.com/office/infopath/2007/PartnerControls">
        <TermInfo xmlns="http://schemas.microsoft.com/office/infopath/2007/PartnerControls">
          <TermName xmlns="http://schemas.microsoft.com/office/infopath/2007/PartnerControls">Medical Director</TermName>
          <TermId xmlns="http://schemas.microsoft.com/office/infopath/2007/PartnerControls">482689a0-49c4-4546-98a8-d5f13a1b146b</TermId>
        </TermInfo>
      </Terms>
    </i1072cc8209d4617bca4b285a9452289>
    <TaxKeywordTaxHTField xmlns="da896d9e-a76b-4b26-8fb8-eaf668f3630a">
      <Terms xmlns="http://schemas.microsoft.com/office/infopath/2007/PartnerControls">
        <TermInfo xmlns="http://schemas.microsoft.com/office/infopath/2007/PartnerControls">
          <TermName xmlns="http://schemas.microsoft.com/office/infopath/2007/PartnerControls">coroner:</TermName>
          <TermId xmlns="http://schemas.microsoft.com/office/infopath/2007/PartnerControls">f37669e0-8024-42c2-8ec8-750a6cc73970</TermId>
        </TermInfo>
        <TermInfo xmlns="http://schemas.microsoft.com/office/infopath/2007/PartnerControls">
          <TermName xmlns="http://schemas.microsoft.com/office/infopath/2007/PartnerControls">Serious Incident</TermName>
          <TermId xmlns="http://schemas.microsoft.com/office/infopath/2007/PartnerControls">42aa259f-1fa8-4204-84cf-7242b309f2bb</TermId>
        </TermInfo>
        <TermInfo xmlns="http://schemas.microsoft.com/office/infopath/2007/PartnerControls">
          <TermName xmlns="http://schemas.microsoft.com/office/infopath/2007/PartnerControls">Incident</TermName>
          <TermId xmlns="http://schemas.microsoft.com/office/infopath/2007/PartnerControls">a8c515dc-bd31-45af-abb6-ef14304cbbb0</TermId>
        </TermInfo>
        <TermInfo xmlns="http://schemas.microsoft.com/office/infopath/2007/PartnerControls">
          <TermName xmlns="http://schemas.microsoft.com/office/infopath/2007/PartnerControls">Death</TermName>
          <TermId xmlns="http://schemas.microsoft.com/office/infopath/2007/PartnerControls">414c481c-50dc-46a1-a82a-3499ba9d6e89</TermId>
        </TermInfo>
      </Terms>
    </TaxKeywordTaxHTField>
    <TaxCatchAll xmlns="da896d9e-a76b-4b26-8fb8-eaf668f3630a">
      <Value>19</Value>
      <Value>822</Value>
      <Value>12</Value>
      <Value>496</Value>
      <Value>748</Value>
      <Value>79</Value>
      <Value>32</Value>
      <Value>1581</Value>
      <Value>2</Value>
      <Value>1</Value>
      <Value>23</Value>
    </TaxCatchAll>
    <h01315a4cb9b427c8d2049a3a583553b xmlns="da896d9e-a76b-4b26-8fb8-eaf668f3630a">
      <Terms xmlns="http://schemas.microsoft.com/office/infopath/2007/PartnerControls">
        <TermInfo xmlns="http://schemas.microsoft.com/office/infopath/2007/PartnerControls">
          <TermName xmlns="http://schemas.microsoft.com/office/infopath/2007/PartnerControls">Published</TermName>
          <TermId xmlns="http://schemas.microsoft.com/office/infopath/2007/PartnerControls">d96f5379-e81a-4551-a93b-af9d49b92ef5</TermId>
        </TermInfo>
      </Terms>
    </h01315a4cb9b427c8d2049a3a583553b>
  </documentManagement>
</p:properties>
</file>

<file path=customXml/item4.xml><?xml version="1.0" encoding="utf-8"?>
<?mso-contentType ?>
<SharedContentType xmlns="Microsoft.SharePoint.Taxonomy.ContentTypeSync" SourceId="27369afb-e37e-4766-bfc2-66fbea9a9399" ContentTypeId="0x0101007B9BDA1516AF6B4CAA98B4B93A53E961"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320BDE39-0FB1-4AC1-9D5A-FAE7BBFAC3B6}">
  <ds:schemaRefs>
    <ds:schemaRef ds:uri="http://schemas.microsoft.com/sharepoint/v3/contenttype/forms"/>
  </ds:schemaRefs>
</ds:datastoreItem>
</file>

<file path=customXml/itemProps2.xml><?xml version="1.0" encoding="utf-8"?>
<ds:datastoreItem xmlns:ds="http://schemas.openxmlformats.org/officeDocument/2006/customXml" ds:itemID="{31E1B0F2-653E-47E2-B910-D3B40FBFC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sharepoint/v3"/>
    <ds:schemaRef ds:uri="da896d9e-a76b-4b26-8fb8-eaf668f36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7A5FED-313B-404A-8033-E1BAC8C1FFBD}">
  <ds:schemaRefs>
    <ds:schemaRef ds:uri="http://schemas.microsoft.com/office/2006/metadata/properties"/>
    <ds:schemaRef ds:uri="http://schemas.microsoft.com/office/infopath/2007/PartnerControls"/>
    <ds:schemaRef ds:uri="da896d9e-a76b-4b26-8fb8-eaf668f3630a"/>
    <ds:schemaRef ds:uri="http://schemas.microsoft.com/sharepoint/v3"/>
    <ds:schemaRef ds:uri="http://schemas.microsoft.com/sharepoint/v3/fields"/>
  </ds:schemaRefs>
</ds:datastoreItem>
</file>

<file path=customXml/itemProps4.xml><?xml version="1.0" encoding="utf-8"?>
<ds:datastoreItem xmlns:ds="http://schemas.openxmlformats.org/officeDocument/2006/customXml" ds:itemID="{2DE0BECC-4D4D-48AB-BD58-CBD6C3979C2A}">
  <ds:schemaRefs>
    <ds:schemaRef ds:uri="Microsoft.SharePoint.Taxonomy.ContentTypeSync"/>
  </ds:schemaRefs>
</ds:datastoreItem>
</file>

<file path=customXml/itemProps5.xml><?xml version="1.0" encoding="utf-8"?>
<ds:datastoreItem xmlns:ds="http://schemas.openxmlformats.org/officeDocument/2006/customXml" ds:itemID="{9BFBD729-29B4-4437-ABC0-527900027BCD}">
  <ds:schemaRefs>
    <ds:schemaRef ds:uri="http://schemas.openxmlformats.org/officeDocument/2006/bibliography"/>
  </ds:schemaRefs>
</ds:datastoreItem>
</file>

<file path=customXml/itemProps6.xml><?xml version="1.0" encoding="utf-8"?>
<ds:datastoreItem xmlns:ds="http://schemas.openxmlformats.org/officeDocument/2006/customXml" ds:itemID="{8FBF2D38-B0E4-41E0-9A80-D204A1CA41E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5589</Words>
  <Characters>33766</Characters>
  <Application>Microsoft Office Word</Application>
  <DocSecurity>4</DocSecurity>
  <Lines>281</Lines>
  <Paragraphs>78</Paragraphs>
  <ScaleCrop>false</ScaleCrop>
  <HeadingPairs>
    <vt:vector size="2" baseType="variant">
      <vt:variant>
        <vt:lpstr>Title</vt:lpstr>
      </vt:variant>
      <vt:variant>
        <vt:i4>1</vt:i4>
      </vt:variant>
    </vt:vector>
  </HeadingPairs>
  <TitlesOfParts>
    <vt:vector size="1" baseType="lpstr">
      <vt:lpstr>Learning from Death's Policy</vt:lpstr>
    </vt:vector>
  </TitlesOfParts>
  <Company/>
  <LinksUpToDate>false</LinksUpToDate>
  <CharactersWithSpaces>39277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Death's Policy</dc:title>
  <dc:creator>James Neil</dc:creator>
  <cp:keywords>Death; Incident; Serious Incident; coroner:</cp:keywords>
  <cp:lastModifiedBy>DONNELLY, Sophie (THE ROBERT JONES AND AGNES HUNT ORTHOPAEDIC HOSPITAL NHS FOUNDATION TRUST)</cp:lastModifiedBy>
  <cp:revision>2</cp:revision>
  <cp:lastPrinted>2017-07-14T14:49:00Z</cp:lastPrinted>
  <dcterms:created xsi:type="dcterms:W3CDTF">2024-01-08T13:09:00Z</dcterms:created>
  <dcterms:modified xsi:type="dcterms:W3CDTF">2024-01-08T13:09:00Z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y fmtid="{D5CDD505-2E9C-101B-9397-08002B2CF9AE}" pid="3" name="ContentTypeId">
    <vt:lpwstr>0x0101007B9BDA1516AF6B4CAA98B4B93A53E961002592C1B342ADE54696C575360686FAE3</vt:lpwstr>
  </property>
  <property fmtid="{D5CDD505-2E9C-101B-9397-08002B2CF9AE}" pid="4" name="TaxKeyword">
    <vt:lpwstr>1581;#coroner:|f37669e0-8024-42c2-8ec8-750a6cc73970;#822;#Serious Incident|42aa259f-1fa8-4204-84cf-7242b309f2bb;#496;#Incident|a8c515dc-bd31-45af-abb6-ef14304cbbb0;#748;#Death|414c481c-50dc-46a1-a82a-3499ba9d6e89</vt:lpwstr>
  </property>
  <property fmtid="{D5CDD505-2E9C-101B-9397-08002B2CF9AE}" pid="5" name="DocumentStatus">
    <vt:lpwstr>12;#Published|d96f5379-e81a-4551-a93b-af9d49b92ef5</vt:lpwstr>
  </property>
  <property fmtid="{D5CDD505-2E9C-101B-9397-08002B2CF9AE}" pid="6" name="Scope">
    <vt:lpwstr>2;#Trust-Wide|918870ca-3ab5-4e6a-9064-7efb2356d44b</vt:lpwstr>
  </property>
  <property fmtid="{D5CDD505-2E9C-101B-9397-08002B2CF9AE}" pid="7" name="ExecutiveOwner">
    <vt:lpwstr>32;#Medical Director|482689a0-49c4-4546-98a8-d5f13a1b146b</vt:lpwstr>
  </property>
  <property fmtid="{D5CDD505-2E9C-101B-9397-08002B2CF9AE}" pid="8" name="IGClass">
    <vt:lpwstr>1;#Not Protectively Marked|f508625e-44df-419e-a3cf-2a27b34e0430</vt:lpwstr>
  </property>
  <property fmtid="{D5CDD505-2E9C-101B-9397-08002B2CF9AE}" pid="9" name="Evidence">
    <vt:lpwstr/>
  </property>
  <property fmtid="{D5CDD505-2E9C-101B-9397-08002B2CF9AE}" pid="10" name="ApprovingCommittee">
    <vt:lpwstr>79;#Quality and Safety Committee|44b5cd5a-ac69-4e89-b531-7e82f18746be</vt:lpwstr>
  </property>
  <property fmtid="{D5CDD505-2E9C-101B-9397-08002B2CF9AE}" pid="11" name="DepartmentName">
    <vt:lpwstr>23;#Clinical Governance|1cf4598a-d4da-4164-8781-4b1450667c79</vt:lpwstr>
  </property>
  <property fmtid="{D5CDD505-2E9C-101B-9397-08002B2CF9AE}" pid="12" name="PolicyType">
    <vt:lpwstr>19;#Policy|845f0096-1849-4b14-9d21-9b7ffd2c42d1</vt:lpwstr>
  </property>
</Properties>
</file>